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22" w:rsidRPr="008C1722" w:rsidRDefault="008C1722" w:rsidP="008C1722">
      <w:pPr>
        <w:spacing w:after="0" w:line="240" w:lineRule="auto"/>
        <w:ind w:right="-1561"/>
        <w:jc w:val="center"/>
        <w:rPr>
          <w:rFonts w:ascii="Arial Narrow" w:eastAsia="Times New Roman" w:hAnsi="Arial Narrow" w:cs="Times New Roman"/>
          <w:b/>
          <w:sz w:val="28"/>
          <w:szCs w:val="28"/>
          <w:lang w:val="es-MX" w:eastAsia="es-ES"/>
        </w:rPr>
      </w:pPr>
      <w:r w:rsidRPr="008C1722">
        <w:rPr>
          <w:rFonts w:ascii="Arial Narrow" w:eastAsia="Times New Roman" w:hAnsi="Arial Narrow" w:cs="Times New Roman"/>
          <w:b/>
          <w:sz w:val="28"/>
          <w:szCs w:val="28"/>
          <w:lang w:val="es-MX" w:eastAsia="es-ES"/>
        </w:rPr>
        <w:t>REGLAMENTO INTERNO</w:t>
      </w:r>
    </w:p>
    <w:p w:rsidR="008C1722" w:rsidRPr="008C1722" w:rsidRDefault="008C1722" w:rsidP="008C1722">
      <w:pPr>
        <w:spacing w:after="0" w:line="240" w:lineRule="auto"/>
        <w:ind w:right="-1561"/>
        <w:jc w:val="center"/>
        <w:rPr>
          <w:rFonts w:ascii="Arial Narrow" w:eastAsia="Times New Roman" w:hAnsi="Arial Narrow" w:cs="Times New Roman"/>
          <w:b/>
          <w:sz w:val="28"/>
          <w:szCs w:val="28"/>
          <w:lang w:val="es-MX" w:eastAsia="es-ES"/>
        </w:rPr>
      </w:pP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 LA IGLESIA EVANGÉLICA CENTRAL CENTROAMERICANA</w:t>
      </w: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 xml:space="preserve"> “DIOS ES AMOR”</w:t>
      </w: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DEL DISTRITO CENTRAL</w:t>
      </w: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PREÁMBULO</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La Iglesia Evangélica Central Centroamericana – IECCA – “Dios es Amor”, desde su fundación en 1912, ha predicado y guardado celosamente la sana doctrina (Tito 2:1; I Timoteo 1:10) y ha orientado el comportamiento cristiano de sus miembros, en cuanto al culto, las ordenanzas y las prácticas, sobre la base de las enseñanzas  precisas contenidas en las Sagradas Escrituras, sabiendo que nuestros cuerpos son templo del Espíritu Santo (I Corintios 6:19) y que, consecuentemente, debemos hacer todo “decentemente y en orden” (I Corintios 14:40).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En consonancia con esta verdad histórica en la vida de la iglesia, ésta, mediante prédica y acuerdos oportunos tanto del Concilio como de la Asamblea General, ha creado y mantenido un cuerpo de normas incorporadas de hecho a su institucionalidad, que le han permitido mantener un gobierno congregacional que vela por los derechos y deberes de sus miembros, que impulsa el cumplimiento de la Gran Comisión y provee para la edificación de los santos.</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Con el propósito de fortalecer y proyectar esa herencia cultural eclesiástica y espiritual positiva a las futuras generaciones de su membresía, y previendo los efectos negativos de la proliferación de doctrinas y prácticas distorsionadas y disolventes que introducen el desorden y el absurdo en lo relacionado con el culto, el gobierno, la administración y las finanzas y la vida misionera y social de las congregaciones e iglesias cristianas en el mundo contemporáneo, la IECCA “Dios es Amor” ha estructurado y aprobado en Asamblea General el presente Reglamento Interno, que consolida la normativa que preside la vida de la iglesia como institución social al servicio del Señor y de su obra, que deberá ser atendida por la totalidad de sus miembros, y cuya aplicación corresponderá a sus  autoridades.</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Este reglamento Interno se inspira y se nutre en las Sagradas Escrituras y, en lo pertinente, es una derivación y desarrollo del Reglamento Interno de la Asociación de Iglesias Evangélicas Centroamericanas de Honduras (ASIECAH), a la cual pertenece la  IECCA  “Dios es Amor”.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 LA DECLARACIÓN DOCTRINARIA</w:t>
      </w: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Creemos que las escrituras del Antiguo y Nuevo Testamento son inspiradas verbalmente por Dios, y son infalibles en los escritos originales  y de autoridad suprema y final en todos los asuntos de vida y fe. II Timoteo 3:16-17; II Pedro 1:21; I Timoteo 3:15-17; Tito 1:9; I Pedro 1:23.</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Creemos que hay un Dios que existe eternamente en tres personas iguales: el Padre, el Hijo y el Espíritu Santo.  Génesis 1:26; Juan 5:7; Mateo 3:16-7; Lucas 3:21-22; I; Juan 5:17.</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Creemos que Dios el hijo se encarnó en la persona de Jesucristo, que fue concebido por el Espíritu Santo y nació de la virgen María, y que Él es verdadero Dios y verdadero hombre. Juan 1:1-3, 10:30; Daniel 7:13; Filipenses 2:6-8; Hebreos 1:1-4.</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lastRenderedPageBreak/>
        <w:t>Creemos que el Señor Jesucristo murió por nuestros pecados, según las Escrituras, como sacrificio substituidor, y que todos los que en El creen son justificados por medio de la sangre que el derramó. Romanos 3:21-28; I Corintios 15:3; II Corintios 5:21; Efesios 2:8-9.</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Creemos en la resurrección corporal de Jesucristo, en su ascensión al cielo, y en su ministerio actual allí como pontífice, intercesor y abogado. Hechos  1:9-11; I </w:t>
      </w:r>
      <w:proofErr w:type="spellStart"/>
      <w:r w:rsidRPr="008C1722">
        <w:rPr>
          <w:rFonts w:ascii="Arial Narrow" w:eastAsia="Times New Roman" w:hAnsi="Arial Narrow" w:cs="Times New Roman"/>
          <w:sz w:val="24"/>
          <w:szCs w:val="24"/>
          <w:lang w:val="es-MX" w:eastAsia="es-ES"/>
        </w:rPr>
        <w:t>Cor</w:t>
      </w:r>
      <w:proofErr w:type="spellEnd"/>
      <w:r w:rsidRPr="008C1722">
        <w:rPr>
          <w:rFonts w:ascii="Arial Narrow" w:eastAsia="Times New Roman" w:hAnsi="Arial Narrow" w:cs="Times New Roman"/>
          <w:sz w:val="24"/>
          <w:szCs w:val="24"/>
          <w:lang w:val="es-MX" w:eastAsia="es-ES"/>
        </w:rPr>
        <w:t>. 12:28; Efesios 1:20-23.</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Creemos en la venida personal, corporal, visible y </w:t>
      </w:r>
      <w:proofErr w:type="spellStart"/>
      <w:r w:rsidRPr="008C1722">
        <w:rPr>
          <w:rFonts w:ascii="Arial Narrow" w:eastAsia="Times New Roman" w:hAnsi="Arial Narrow" w:cs="Times New Roman"/>
          <w:sz w:val="24"/>
          <w:szCs w:val="24"/>
          <w:lang w:val="es-MX" w:eastAsia="es-ES"/>
        </w:rPr>
        <w:t>premilenaria</w:t>
      </w:r>
      <w:proofErr w:type="spellEnd"/>
      <w:r w:rsidRPr="008C1722">
        <w:rPr>
          <w:rFonts w:ascii="Arial Narrow" w:eastAsia="Times New Roman" w:hAnsi="Arial Narrow" w:cs="Times New Roman"/>
          <w:sz w:val="24"/>
          <w:szCs w:val="24"/>
          <w:lang w:val="es-MX" w:eastAsia="es-ES"/>
        </w:rPr>
        <w:t xml:space="preserve"> de nuestro Señor Jesucristo en la gloria de su Padre para establecer sobre la tierra un reino en el cual Él reinará con justicia y paz. Juan 14:1-3; Hechos 1:11; </w:t>
      </w:r>
      <w:proofErr w:type="spellStart"/>
      <w:r w:rsidRPr="008C1722">
        <w:rPr>
          <w:rFonts w:ascii="Arial Narrow" w:eastAsia="Times New Roman" w:hAnsi="Arial Narrow" w:cs="Times New Roman"/>
          <w:sz w:val="24"/>
          <w:szCs w:val="24"/>
          <w:lang w:val="es-MX" w:eastAsia="es-ES"/>
        </w:rPr>
        <w:t>Apoc</w:t>
      </w:r>
      <w:proofErr w:type="spellEnd"/>
      <w:r w:rsidRPr="008C1722">
        <w:rPr>
          <w:rFonts w:ascii="Arial Narrow" w:eastAsia="Times New Roman" w:hAnsi="Arial Narrow" w:cs="Times New Roman"/>
          <w:sz w:val="24"/>
          <w:szCs w:val="24"/>
          <w:lang w:val="es-MX" w:eastAsia="es-ES"/>
        </w:rPr>
        <w:t>. 19:11-16, 20:4, 22:20;</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Creemos que el Espíritu Santo es una persona poseedora de todos los atributos distintivos divinos. Él es Dios. Génesis 1:1-2; I Corintios 2:10-11, 4:11; II Corintios 3:17; Efesios 4:30.  Él convence al mundo de pecado, de justicia y de juicio. Juan 16:8-11. Él regenera, Juan 3:6. Sella y separa al creyente a una vida santa, Efesios 1:13, 4:30. En la regeneración, Él bautiza al creyente en el cuerpo de Cristo y viene a habitarle permanentemente,  Juan 14:6; I Corintios 6:19-20.</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Creemos que el hombre fue creado a imagen de Dios, Génesis 1:27, que él pecó, Génesis 3:1-6 y así incurrió no solamente en el castigo de la muerte física, Génesis 2:17, sino también de aquella muerte espiritual que es separación de Dios, Efesios 2:1-3, Apoc</w:t>
      </w:r>
      <w:r w:rsidR="005765C3">
        <w:rPr>
          <w:rFonts w:ascii="Arial Narrow" w:eastAsia="Times New Roman" w:hAnsi="Arial Narrow" w:cs="Times New Roman"/>
          <w:sz w:val="24"/>
          <w:szCs w:val="24"/>
          <w:lang w:val="es-MX" w:eastAsia="es-ES"/>
        </w:rPr>
        <w:t>alipsis</w:t>
      </w:r>
      <w:r w:rsidRPr="008C1722">
        <w:rPr>
          <w:rFonts w:ascii="Arial Narrow" w:eastAsia="Times New Roman" w:hAnsi="Arial Narrow" w:cs="Times New Roman"/>
          <w:sz w:val="24"/>
          <w:szCs w:val="24"/>
          <w:lang w:val="es-MX" w:eastAsia="es-ES"/>
        </w:rPr>
        <w:t xml:space="preserve"> 20:13,15 que todos los humanos nacen con una naturaleza pecaminosa, y en el caso de los que alcanzan la edad de la responsabilidad moral se hacen pecadores, en pensamiento, palabra y hecho, Romanos 3:9-20, 5:12-14.</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Creemos que todo hombre que mediante la fe, </w:t>
      </w:r>
      <w:proofErr w:type="gramStart"/>
      <w:r w:rsidRPr="008C1722">
        <w:rPr>
          <w:rFonts w:ascii="Arial Narrow" w:eastAsia="Times New Roman" w:hAnsi="Arial Narrow" w:cs="Times New Roman"/>
          <w:sz w:val="24"/>
          <w:szCs w:val="24"/>
          <w:lang w:val="es-MX" w:eastAsia="es-ES"/>
        </w:rPr>
        <w:t>Romanos</w:t>
      </w:r>
      <w:proofErr w:type="gramEnd"/>
      <w:r w:rsidRPr="008C1722">
        <w:rPr>
          <w:rFonts w:ascii="Arial Narrow" w:eastAsia="Times New Roman" w:hAnsi="Arial Narrow" w:cs="Times New Roman"/>
          <w:sz w:val="24"/>
          <w:szCs w:val="24"/>
          <w:lang w:val="es-MX" w:eastAsia="es-ES"/>
        </w:rPr>
        <w:t xml:space="preserve"> 3:21-31, Efesios 2:8-9, aparte de toda obra humana, recibe al Señor Jesucristo como Salvador, es “nacido de lo alto”,  llegando a ser hijo de Dios, Juan 1:12-13; I Juan 3:1-3 “creado en Cristo Jesús para buenas obras”. Efesios 2:10-11, Tito 2:7,14; 3:8-14.</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Creemos que todos los redimidos son guardados en el poder de Dios, mediante el renacimiento, la morada y el sello del Espíritu Santo, y la intercesión de Cristo por los suyos, Juan 10:27,29; Romanos 8:31-39 ; Judas 1; Filipenses 1:6.</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Creemos que todos los nacidos poseen en esta vida la naturaleza caída de Adán, pero que Dios hizo provisión amplia por la cual sus hijos pueden ser más que vencedores mediante el Señor Jesucristo por el poder su Espíritu Santo que habita en cada uno de ellos, Romanos 6:1-2, 6:22, 8:2,4,9,32,37.</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Creemos que Dios sana enfermedades físicas en respuesta a la oración de fe, Salmo 103:3; Marcos 1:40-42; Hechos 3:6-13; Santiago 5:14-16, con medios y sin medios, según sus propósitos y voluntad soberana, y que la curación no puede demandarse sobre la misma base incondicional de fe tal como  demanda la salvación. El hecho de que Dios no sana en toda ocasión no indica necesariamente que haya incredulidad o pecado en la vida del creyente, Juan 11:1-6; I Corintios 11:29-31; II Corintios 12:6-9; II Timoteo 4:20.</w:t>
      </w:r>
    </w:p>
    <w:p w:rsidR="008C1722" w:rsidRPr="008C1722" w:rsidRDefault="008C1722" w:rsidP="008C1722">
      <w:pPr>
        <w:ind w:left="720"/>
        <w:contextualSpacing/>
        <w:rPr>
          <w:rFonts w:ascii="Arial Narrow" w:eastAsia="Calibri" w:hAnsi="Arial Narrow" w:cs="Times New Roman"/>
          <w:lang w:val="es-MX"/>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ind w:left="720"/>
        <w:contextualSpacing/>
        <w:rPr>
          <w:rFonts w:ascii="Arial Narrow" w:eastAsia="Calibri" w:hAnsi="Arial Narrow" w:cs="Times New Roman"/>
          <w:lang w:val="es-MX"/>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Creemos que la iglesia en su forma invisible es universal, el verdadero cuerpo y la esposa de Cristo y que miembros de él son todos los que han nacido de nuevo por encima de cualquier afiliación eclesiástica (iglesia universal, Mateo 16:16-19, I Corintios 12:28; Efesios 1:22-23, 3:21, 5:23-32). (Iglesia local, Hechos 2:1, 41, 42; 8:1-3; 11:22,26; 12:5; 13:1-2; Romanos 16:16-19; I Corintios 12:28; Efesios 1:22,23; 3:21; 5:23-32). (Iglesias locales, Hechos 2:1,41, 42; 8:1-3; 11:22,26; 12:5; 13:1-2; Romanos 16:1, 4, 5, 23; I Corintios 8:1-18; I Tesalonicenses 2:14; Apocalipsis 2 y 3).</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Creemos que Cristo ordenó la celebración del bautismo con agua (Mateo 28:19,20; Juan 4:1,2) y la cena del Señor hasta su regreso (I Corintios 11:23-26).</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Creemos en la resurrección corporal de los justos e injustos (Juan 5:28,29; I Corintios 15:20-57; I </w:t>
      </w:r>
      <w:proofErr w:type="spellStart"/>
      <w:r w:rsidRPr="008C1722">
        <w:rPr>
          <w:rFonts w:ascii="Arial Narrow" w:eastAsia="Times New Roman" w:hAnsi="Arial Narrow" w:cs="Times New Roman"/>
          <w:sz w:val="24"/>
          <w:szCs w:val="24"/>
          <w:lang w:val="es-MX" w:eastAsia="es-ES"/>
        </w:rPr>
        <w:t>Tes</w:t>
      </w:r>
      <w:proofErr w:type="spellEnd"/>
      <w:r w:rsidRPr="008C1722">
        <w:rPr>
          <w:rFonts w:ascii="Arial Narrow" w:eastAsia="Times New Roman" w:hAnsi="Arial Narrow" w:cs="Times New Roman"/>
          <w:sz w:val="24"/>
          <w:szCs w:val="24"/>
          <w:lang w:val="es-MX" w:eastAsia="es-ES"/>
        </w:rPr>
        <w:t xml:space="preserve">. 4:13-17), en la felicidad eterna de los justos y en la condenación eterna de los injustos (Juan 3:16-19; </w:t>
      </w:r>
      <w:proofErr w:type="spellStart"/>
      <w:r w:rsidRPr="008C1722">
        <w:rPr>
          <w:rFonts w:ascii="Arial Narrow" w:eastAsia="Times New Roman" w:hAnsi="Arial Narrow" w:cs="Times New Roman"/>
          <w:sz w:val="24"/>
          <w:szCs w:val="24"/>
          <w:lang w:val="es-MX" w:eastAsia="es-ES"/>
        </w:rPr>
        <w:t>Apoc</w:t>
      </w:r>
      <w:proofErr w:type="spellEnd"/>
      <w:r w:rsidRPr="008C1722">
        <w:rPr>
          <w:rFonts w:ascii="Arial Narrow" w:eastAsia="Times New Roman" w:hAnsi="Arial Narrow" w:cs="Times New Roman"/>
          <w:sz w:val="24"/>
          <w:szCs w:val="24"/>
          <w:lang w:val="es-MX" w:eastAsia="es-ES"/>
        </w:rPr>
        <w:t>. 20:11:15; 21-1-6,  22-27).</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Creemos en la realidad y personalidad de Satanás (Isaías 14:12-17; Mateo 4:1-11; Juan 8:44; 14-30; Efesios 4:27; </w:t>
      </w:r>
      <w:proofErr w:type="gramStart"/>
      <w:r w:rsidRPr="008C1722">
        <w:rPr>
          <w:rFonts w:ascii="Arial Narrow" w:eastAsia="Times New Roman" w:hAnsi="Arial Narrow" w:cs="Times New Roman"/>
          <w:sz w:val="24"/>
          <w:szCs w:val="24"/>
          <w:lang w:val="es-MX" w:eastAsia="es-ES"/>
        </w:rPr>
        <w:t>Hebreos</w:t>
      </w:r>
      <w:proofErr w:type="gramEnd"/>
      <w:r w:rsidRPr="008C1722">
        <w:rPr>
          <w:rFonts w:ascii="Arial Narrow" w:eastAsia="Times New Roman" w:hAnsi="Arial Narrow" w:cs="Times New Roman"/>
          <w:sz w:val="24"/>
          <w:szCs w:val="24"/>
          <w:lang w:val="es-MX" w:eastAsia="es-ES"/>
        </w:rPr>
        <w:t xml:space="preserve"> 14:15; I Pedro 5:8; </w:t>
      </w:r>
      <w:proofErr w:type="spellStart"/>
      <w:r w:rsidRPr="008C1722">
        <w:rPr>
          <w:rFonts w:ascii="Arial Narrow" w:eastAsia="Times New Roman" w:hAnsi="Arial Narrow" w:cs="Times New Roman"/>
          <w:sz w:val="24"/>
          <w:szCs w:val="24"/>
          <w:lang w:val="es-MX" w:eastAsia="es-ES"/>
        </w:rPr>
        <w:t>Apoc</w:t>
      </w:r>
      <w:proofErr w:type="spellEnd"/>
      <w:r w:rsidRPr="008C1722">
        <w:rPr>
          <w:rFonts w:ascii="Arial Narrow" w:eastAsia="Times New Roman" w:hAnsi="Arial Narrow" w:cs="Times New Roman"/>
          <w:sz w:val="24"/>
          <w:szCs w:val="24"/>
          <w:lang w:val="es-MX" w:eastAsia="es-ES"/>
        </w:rPr>
        <w:t>. 12:3, 7-9; 20:1-3, 7-10).</w:t>
      </w: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r w:rsidRPr="008C1722">
        <w:rPr>
          <w:rFonts w:ascii="Arial Narrow" w:eastAsia="Times New Roman" w:hAnsi="Arial Narrow" w:cs="Times New Roman"/>
          <w:sz w:val="24"/>
          <w:szCs w:val="24"/>
          <w:lang w:val="es-MX" w:eastAsia="es-ES"/>
        </w:rPr>
        <w:t xml:space="preserve">    </w:t>
      </w:r>
      <w:r w:rsidRPr="008C1722">
        <w:rPr>
          <w:rFonts w:ascii="Arial Narrow" w:eastAsia="Times New Roman" w:hAnsi="Arial Narrow" w:cs="Times New Roman"/>
          <w:b/>
          <w:sz w:val="24"/>
          <w:szCs w:val="24"/>
          <w:lang w:val="es-MX" w:eastAsia="es-ES"/>
        </w:rPr>
        <w:t xml:space="preserve">      </w:t>
      </w: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CAPÍTULO I</w:t>
      </w: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DEL NOMBRE Y UBICACIÓN DE LA IGLESIA</w:t>
      </w: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1. </w:t>
      </w:r>
      <w:r w:rsidRPr="008C1722">
        <w:rPr>
          <w:rFonts w:ascii="Arial Narrow" w:eastAsia="Times New Roman" w:hAnsi="Arial Narrow" w:cs="Times New Roman"/>
          <w:sz w:val="24"/>
          <w:szCs w:val="24"/>
          <w:lang w:val="es-MX" w:eastAsia="es-ES"/>
        </w:rPr>
        <w:t>El nombre de esta iglesia es: Iglesia Evangélica Central Centroamericana, - IECCA - “Dios es Amor”, ubicada en la Colonia Roble Oeste, Boulevard Roble Oeste, 3ª. Calle Sur, Comayagüela, M. D. C., Francisco Morazán.  Está  afiliada a la Asociación de Iglesias Evangélicas Centroamericanas de Honduras (ASIECAH).</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CAPÍTULO II</w:t>
      </w: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 LA VISIÓN, MISIÓN Y OBJETIVOS</w:t>
      </w: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 LA VISION</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2.  </w:t>
      </w:r>
      <w:r w:rsidRPr="008C1722">
        <w:rPr>
          <w:rFonts w:ascii="Arial Narrow" w:eastAsia="Times New Roman" w:hAnsi="Arial Narrow" w:cs="Times New Roman"/>
          <w:sz w:val="24"/>
          <w:szCs w:val="24"/>
          <w:lang w:val="es-MX" w:eastAsia="es-ES"/>
        </w:rPr>
        <w:t xml:space="preserve">Una  iglesia saludable, centrada en la palabra de Dios, inspirada por el Espíritu Santo y con plena convicción del sacrificio cruento de nuestro Señor Jesucristo, de su resurrección y de su gloriosa  segunda  venida; una iglesia cuya  militancia se caracterice por la adoración, la comunión, evangelismo, discipulado,  la oración y el servicio a Dios y a la humanidad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 LA MISION</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3. </w:t>
      </w:r>
      <w:r w:rsidRPr="008C1722">
        <w:rPr>
          <w:rFonts w:ascii="Arial Narrow" w:eastAsia="Times New Roman" w:hAnsi="Arial Narrow" w:cs="Times New Roman"/>
          <w:sz w:val="24"/>
          <w:szCs w:val="24"/>
          <w:lang w:val="es-MX" w:eastAsia="es-ES"/>
        </w:rPr>
        <w:t xml:space="preserve">Cumplir la Gran Comisión y proveer para el perfeccionamiento de los santos en un espíritu de adoración, comunión y servicio; atendiendo las necesidades de sus miembros; siendo luz y sal de la tierra.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 LOS OBJETIVOS</w:t>
      </w: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 xml:space="preserve">Artículo 4. </w:t>
      </w:r>
      <w:r w:rsidRPr="008C1722">
        <w:rPr>
          <w:rFonts w:ascii="Arial Narrow" w:eastAsia="Times New Roman" w:hAnsi="Arial Narrow" w:cs="Times New Roman"/>
          <w:b/>
          <w:color w:val="FF0000"/>
          <w:sz w:val="24"/>
          <w:szCs w:val="24"/>
          <w:lang w:val="es-MX" w:eastAsia="es-ES"/>
        </w:rPr>
        <w:t xml:space="preserve"> </w:t>
      </w:r>
      <w:r w:rsidRPr="008C1722">
        <w:rPr>
          <w:rFonts w:ascii="Arial Narrow" w:eastAsia="Times New Roman" w:hAnsi="Arial Narrow" w:cs="Times New Roman"/>
          <w:sz w:val="24"/>
          <w:szCs w:val="24"/>
          <w:lang w:val="es-MX" w:eastAsia="es-ES"/>
        </w:rPr>
        <w:t xml:space="preserve">Nuestros objetivos están basados en Mateo 28:19, Marcos 16:15, I Cor.1:9, I Juan 1:3, Efesios 6:18, Hebreos 12:14, Efesios 5:19, Efesios 5:11, I Tes.5:17, I </w:t>
      </w:r>
      <w:proofErr w:type="spellStart"/>
      <w:r w:rsidRPr="008C1722">
        <w:rPr>
          <w:rFonts w:ascii="Arial Narrow" w:eastAsia="Times New Roman" w:hAnsi="Arial Narrow" w:cs="Times New Roman"/>
          <w:sz w:val="24"/>
          <w:szCs w:val="24"/>
          <w:lang w:val="es-MX" w:eastAsia="es-ES"/>
        </w:rPr>
        <w:t>Cor</w:t>
      </w:r>
      <w:proofErr w:type="spellEnd"/>
      <w:r w:rsidRPr="008C1722">
        <w:rPr>
          <w:rFonts w:ascii="Arial Narrow" w:eastAsia="Times New Roman" w:hAnsi="Arial Narrow" w:cs="Times New Roman"/>
          <w:sz w:val="24"/>
          <w:szCs w:val="24"/>
          <w:lang w:val="es-MX" w:eastAsia="es-ES"/>
        </w:rPr>
        <w:t>. 3:16, I Juan 1:7ª, Salmos 139:23-24, Mateo 5:19.</w:t>
      </w:r>
      <w:r w:rsidRPr="008C1722">
        <w:rPr>
          <w:rFonts w:ascii="Arial Narrow" w:eastAsia="Times New Roman" w:hAnsi="Arial Narrow" w:cs="Times New Roman"/>
          <w:b/>
          <w:sz w:val="24"/>
          <w:szCs w:val="24"/>
          <w:lang w:val="es-MX" w:eastAsia="es-ES"/>
        </w:rPr>
        <w:t xml:space="preserve"> </w:t>
      </w:r>
    </w:p>
    <w:p w:rsidR="008C1722" w:rsidRPr="008C1722" w:rsidRDefault="008C1722" w:rsidP="008C1722">
      <w:pPr>
        <w:numPr>
          <w:ilvl w:val="0"/>
          <w:numId w:val="4"/>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Alcanzar almas para Cristo.</w:t>
      </w:r>
    </w:p>
    <w:p w:rsidR="008C1722" w:rsidRPr="008C1722" w:rsidRDefault="008C1722" w:rsidP="008C1722">
      <w:pPr>
        <w:numPr>
          <w:ilvl w:val="0"/>
          <w:numId w:val="4"/>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Fortalecer la visión y actividad misionera de la iglesia.</w:t>
      </w:r>
    </w:p>
    <w:p w:rsidR="008C1722" w:rsidRPr="008C1722" w:rsidRDefault="008C1722" w:rsidP="008C1722">
      <w:pPr>
        <w:numPr>
          <w:ilvl w:val="0"/>
          <w:numId w:val="4"/>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Fortalecer nuestra comunión con Dios y con los hermanos.</w:t>
      </w:r>
    </w:p>
    <w:p w:rsidR="008C1722" w:rsidRPr="008C1722" w:rsidRDefault="008C1722" w:rsidP="008C1722">
      <w:pPr>
        <w:numPr>
          <w:ilvl w:val="0"/>
          <w:numId w:val="4"/>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lastRenderedPageBreak/>
        <w:t xml:space="preserve">Fomentar la vida de oración y santidad. </w:t>
      </w:r>
    </w:p>
    <w:p w:rsidR="008C1722" w:rsidRPr="008C1722" w:rsidRDefault="008C1722" w:rsidP="008C1722">
      <w:pPr>
        <w:numPr>
          <w:ilvl w:val="0"/>
          <w:numId w:val="4"/>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Mantener y fortalecer la enseñanza y práctica bíblica acerca de la adoración y alabanza a Dios.</w:t>
      </w:r>
    </w:p>
    <w:p w:rsidR="008C1722" w:rsidRPr="008C1722" w:rsidRDefault="008C1722" w:rsidP="008C1722">
      <w:pPr>
        <w:numPr>
          <w:ilvl w:val="0"/>
          <w:numId w:val="4"/>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Estimular la participación de la membresía en los diferentes ministerios.  </w:t>
      </w:r>
    </w:p>
    <w:p w:rsidR="008C1722" w:rsidRPr="008C1722" w:rsidRDefault="008C1722" w:rsidP="008C1722">
      <w:pPr>
        <w:numPr>
          <w:ilvl w:val="0"/>
          <w:numId w:val="4"/>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Fundamentar y desarrollar la participación social de la Iglesia orientándola al bienestar de sus miembros y a la asistencia y protección de los grupos en riesgo social. </w:t>
      </w:r>
    </w:p>
    <w:p w:rsidR="008C1722" w:rsidRPr="008C1722" w:rsidRDefault="008C1722" w:rsidP="008C1722">
      <w:pPr>
        <w:numPr>
          <w:ilvl w:val="0"/>
          <w:numId w:val="4"/>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Mantener la pureza doctrinal de la Iglesia y asegurar el orden en el desarrollo del culto</w:t>
      </w:r>
    </w:p>
    <w:p w:rsidR="008C1722" w:rsidRPr="008C1722" w:rsidRDefault="008C1722" w:rsidP="008C1722">
      <w:pPr>
        <w:numPr>
          <w:ilvl w:val="0"/>
          <w:numId w:val="4"/>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Procurar el buen gobierno de la Iglesia en todos los aspectos de su funcionamiento como institución social al servicio de la comunidad local y de la humanidad.</w:t>
      </w:r>
    </w:p>
    <w:p w:rsidR="008C1722" w:rsidRPr="008C1722" w:rsidRDefault="008C1722" w:rsidP="008C1722">
      <w:pPr>
        <w:numPr>
          <w:ilvl w:val="0"/>
          <w:numId w:val="4"/>
        </w:numPr>
        <w:spacing w:after="0" w:line="240" w:lineRule="auto"/>
        <w:jc w:val="both"/>
        <w:rPr>
          <w:rFonts w:ascii="Arial Narrow" w:eastAsia="Times New Roman" w:hAnsi="Arial Narrow" w:cs="Times New Roman"/>
          <w:b/>
          <w:sz w:val="24"/>
          <w:szCs w:val="24"/>
          <w:lang w:val="es-MX" w:eastAsia="es-ES"/>
        </w:rPr>
      </w:pPr>
      <w:r w:rsidRPr="008C1722">
        <w:rPr>
          <w:rFonts w:ascii="Arial Narrow" w:eastAsia="Times New Roman" w:hAnsi="Arial Narrow" w:cs="Times New Roman"/>
          <w:sz w:val="24"/>
          <w:szCs w:val="24"/>
          <w:lang w:val="es-MX" w:eastAsia="es-ES"/>
        </w:rPr>
        <w:t>Contribuir al orden y eficiencia en la organización y funcionamiento de los ministerios vigentes.</w:t>
      </w:r>
    </w:p>
    <w:p w:rsidR="008C1722" w:rsidRPr="008C1722" w:rsidRDefault="008C1722" w:rsidP="008C1722">
      <w:pPr>
        <w:spacing w:after="0" w:line="240" w:lineRule="auto"/>
        <w:ind w:left="720"/>
        <w:jc w:val="both"/>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CAPÍTULO III</w:t>
      </w: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 xml:space="preserve">DE LOS MIEMBROS </w:t>
      </w:r>
    </w:p>
    <w:p w:rsidR="008C1722" w:rsidRPr="008C1722" w:rsidRDefault="008C1722" w:rsidP="008C1722">
      <w:pPr>
        <w:spacing w:after="0" w:line="240" w:lineRule="auto"/>
        <w:jc w:val="center"/>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5. </w:t>
      </w:r>
      <w:r w:rsidRPr="008C1722">
        <w:rPr>
          <w:rFonts w:ascii="Arial Narrow" w:eastAsia="Times New Roman" w:hAnsi="Arial Narrow" w:cs="Times New Roman"/>
          <w:sz w:val="24"/>
          <w:szCs w:val="24"/>
          <w:lang w:val="es-MX" w:eastAsia="es-ES"/>
        </w:rPr>
        <w:t>En la Iglesia Evangélica Central Centroamericana – IECCA - “Dios es Amor”, hay tres categorías de miembros: plenos, asociados y corresponsales.</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6. </w:t>
      </w:r>
      <w:r w:rsidRPr="008C1722">
        <w:rPr>
          <w:rFonts w:ascii="Arial Narrow" w:eastAsia="Times New Roman" w:hAnsi="Arial Narrow" w:cs="Times New Roman"/>
          <w:sz w:val="24"/>
          <w:szCs w:val="24"/>
          <w:lang w:val="es-MX" w:eastAsia="es-ES"/>
        </w:rPr>
        <w:t xml:space="preserve">Son miembros plenos los  y  las creyentes que han pasado por un proceso de aprendizaje doctrinal, que conocen y han firmado la declaración doctrinal de la iglesia, que han sido bautizados (as) y que asisten regularmente al templo.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7. </w:t>
      </w:r>
      <w:r w:rsidRPr="008C1722">
        <w:rPr>
          <w:rFonts w:ascii="Arial Narrow" w:eastAsia="Times New Roman" w:hAnsi="Arial Narrow" w:cs="Times New Roman"/>
          <w:sz w:val="24"/>
          <w:szCs w:val="24"/>
          <w:lang w:val="es-MX" w:eastAsia="es-ES"/>
        </w:rPr>
        <w:t xml:space="preserve">Son miembros asociados los  y las creyentes que aún no han sido bautizados (as) pero asisten a los cultos con regularidad.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8. </w:t>
      </w:r>
      <w:r w:rsidRPr="008C1722">
        <w:rPr>
          <w:rFonts w:ascii="Arial Narrow" w:eastAsia="Times New Roman" w:hAnsi="Arial Narrow" w:cs="Times New Roman"/>
          <w:b/>
          <w:color w:val="FF0000"/>
          <w:sz w:val="24"/>
          <w:szCs w:val="24"/>
          <w:lang w:val="es-MX" w:eastAsia="es-ES"/>
        </w:rPr>
        <w:t xml:space="preserve"> </w:t>
      </w:r>
      <w:r w:rsidRPr="008C1722">
        <w:rPr>
          <w:rFonts w:ascii="Arial Narrow" w:eastAsia="Times New Roman" w:hAnsi="Arial Narrow" w:cs="Times New Roman"/>
          <w:sz w:val="24"/>
          <w:szCs w:val="24"/>
          <w:lang w:val="es-MX" w:eastAsia="es-ES"/>
        </w:rPr>
        <w:t>Son miembros corresponsales los  y las creyentes que habiendo sido miembros de la Iglesia,  residen en otro lugar dentro o fuera del país,  han manifestado por escrito su deseo de conservar la membresía y mantienen comunicación con la Iglesia.</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9</w:t>
      </w:r>
      <w:r w:rsidRPr="008C1722">
        <w:rPr>
          <w:rFonts w:ascii="Arial Narrow" w:eastAsia="Times New Roman" w:hAnsi="Arial Narrow" w:cs="Times New Roman"/>
          <w:b/>
          <w:color w:val="000000"/>
          <w:sz w:val="24"/>
          <w:szCs w:val="24"/>
          <w:lang w:val="es-MX" w:eastAsia="es-ES"/>
        </w:rPr>
        <w:t>.</w:t>
      </w:r>
      <w:r w:rsidRPr="008C1722">
        <w:rPr>
          <w:rFonts w:ascii="Arial Narrow" w:eastAsia="Times New Roman" w:hAnsi="Arial Narrow" w:cs="Times New Roman"/>
          <w:b/>
          <w:color w:val="FF0000"/>
          <w:sz w:val="24"/>
          <w:szCs w:val="24"/>
          <w:lang w:val="es-MX" w:eastAsia="es-ES"/>
        </w:rPr>
        <w:t xml:space="preserve"> </w:t>
      </w:r>
      <w:r w:rsidRPr="008C1722">
        <w:rPr>
          <w:rFonts w:ascii="Arial Narrow" w:eastAsia="Times New Roman" w:hAnsi="Arial Narrow" w:cs="Times New Roman"/>
          <w:sz w:val="24"/>
          <w:szCs w:val="24"/>
          <w:lang w:val="es-MX" w:eastAsia="es-ES"/>
        </w:rPr>
        <w:t xml:space="preserve">Los hermanos procedentes de otras iglesias deberán presentar, en lo posible, constancia emitida por el pastor de la iglesia a la que asistían y seguir el proceso de aprendizaje doctrinal referido en el Artículo 6.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MX" w:eastAsia="es-ES"/>
        </w:rPr>
        <w:t xml:space="preserve">Artículo 10. </w:t>
      </w:r>
      <w:r w:rsidRPr="008C1722">
        <w:rPr>
          <w:rFonts w:ascii="Arial Narrow" w:eastAsia="Times New Roman" w:hAnsi="Arial Narrow" w:cs="Times New Roman"/>
          <w:sz w:val="24"/>
          <w:szCs w:val="24"/>
          <w:lang w:val="es-MX" w:eastAsia="es-ES"/>
        </w:rPr>
        <w:t>La calidad de mi</w:t>
      </w:r>
      <w:proofErr w:type="spellStart"/>
      <w:r w:rsidRPr="008C1722">
        <w:rPr>
          <w:rFonts w:ascii="Arial Narrow" w:eastAsia="Times New Roman" w:hAnsi="Arial Narrow" w:cs="Times New Roman"/>
          <w:sz w:val="24"/>
          <w:szCs w:val="24"/>
          <w:lang w:val="es-ES" w:eastAsia="es-ES"/>
        </w:rPr>
        <w:t>embro</w:t>
      </w:r>
      <w:proofErr w:type="spellEnd"/>
      <w:r w:rsidRPr="008C1722">
        <w:rPr>
          <w:rFonts w:ascii="Arial Narrow" w:eastAsia="Times New Roman" w:hAnsi="Arial Narrow" w:cs="Times New Roman"/>
          <w:sz w:val="24"/>
          <w:szCs w:val="24"/>
          <w:lang w:val="es-ES" w:eastAsia="es-ES"/>
        </w:rPr>
        <w:t xml:space="preserve"> de la Iglesia se pierde cuando:</w:t>
      </w:r>
    </w:p>
    <w:p w:rsidR="008C1722" w:rsidRPr="008C1722" w:rsidRDefault="008C1722" w:rsidP="008C1722">
      <w:pPr>
        <w:numPr>
          <w:ilvl w:val="0"/>
          <w:numId w:val="9"/>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 xml:space="preserve"> Voluntariamente se solicite el retiro. </w:t>
      </w:r>
    </w:p>
    <w:p w:rsidR="008C1722" w:rsidRPr="008C1722" w:rsidRDefault="008C1722" w:rsidP="008C1722">
      <w:pPr>
        <w:numPr>
          <w:ilvl w:val="0"/>
          <w:numId w:val="9"/>
        </w:numPr>
        <w:spacing w:after="0" w:line="240" w:lineRule="auto"/>
        <w:contextualSpacing/>
        <w:jc w:val="both"/>
        <w:rPr>
          <w:rFonts w:ascii="Arial Narrow" w:eastAsia="Calibri" w:hAnsi="Arial Narrow" w:cs="Times New Roman"/>
          <w:color w:val="FF0000"/>
          <w:sz w:val="24"/>
          <w:szCs w:val="24"/>
        </w:rPr>
      </w:pPr>
      <w:r w:rsidRPr="008C1722">
        <w:rPr>
          <w:rFonts w:ascii="Arial Narrow" w:eastAsia="Calibri" w:hAnsi="Arial Narrow" w:cs="Times New Roman"/>
          <w:sz w:val="24"/>
          <w:szCs w:val="24"/>
        </w:rPr>
        <w:t xml:space="preserve">Lo decida el Comité Ministerial Local, con base en  evidencias de mal testimonio y/o rechazo total o parcial a la Declaración Doctrinal de la Iglesia. </w:t>
      </w:r>
    </w:p>
    <w:p w:rsidR="008C1722" w:rsidRPr="008C1722" w:rsidRDefault="008C1722" w:rsidP="008C1722">
      <w:pPr>
        <w:spacing w:after="0" w:line="240" w:lineRule="auto"/>
        <w:jc w:val="both"/>
        <w:rPr>
          <w:rFonts w:ascii="Arial Narrow" w:eastAsia="Times New Roman" w:hAnsi="Arial Narrow" w:cs="Times New Roman"/>
          <w:color w:val="00B050"/>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 LOS DEBERES DE LOS MIEMBROS</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11.</w:t>
      </w:r>
      <w:r w:rsidRPr="008C1722">
        <w:rPr>
          <w:rFonts w:ascii="Arial Narrow" w:eastAsia="Times New Roman" w:hAnsi="Arial Narrow" w:cs="Times New Roman"/>
          <w:sz w:val="24"/>
          <w:szCs w:val="24"/>
          <w:lang w:val="es-MX" w:eastAsia="es-ES"/>
        </w:rPr>
        <w:t xml:space="preserve"> Son deberes de los miembros:</w:t>
      </w:r>
    </w:p>
    <w:p w:rsidR="008C1722" w:rsidRPr="008C1722" w:rsidRDefault="008C1722" w:rsidP="008C1722">
      <w:pPr>
        <w:numPr>
          <w:ilvl w:val="0"/>
          <w:numId w:val="2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Llevar una vida de buen testimonio, siendo obedientes a los principios de la Palabra de Dios, practicando un estilo de vida que honre y glorifique al Señor en pensamientos, palabras y acciones (Rom.12:1-2, I </w:t>
      </w:r>
      <w:proofErr w:type="spellStart"/>
      <w:r w:rsidRPr="008C1722">
        <w:rPr>
          <w:rFonts w:ascii="Arial Narrow" w:eastAsia="Times New Roman" w:hAnsi="Arial Narrow" w:cs="Times New Roman"/>
          <w:sz w:val="24"/>
          <w:szCs w:val="24"/>
          <w:lang w:val="es-MX" w:eastAsia="es-ES"/>
        </w:rPr>
        <w:t>Cor</w:t>
      </w:r>
      <w:proofErr w:type="spellEnd"/>
      <w:r w:rsidRPr="008C1722">
        <w:rPr>
          <w:rFonts w:ascii="Arial Narrow" w:eastAsia="Times New Roman" w:hAnsi="Arial Narrow" w:cs="Times New Roman"/>
          <w:sz w:val="24"/>
          <w:szCs w:val="24"/>
          <w:lang w:val="es-MX" w:eastAsia="es-ES"/>
        </w:rPr>
        <w:t xml:space="preserve">. 6:5-20, Gál.5:17-20, Ef. 4:17-32, Col. 3:5-17 y II </w:t>
      </w:r>
      <w:proofErr w:type="spellStart"/>
      <w:r w:rsidRPr="008C1722">
        <w:rPr>
          <w:rFonts w:ascii="Arial Narrow" w:eastAsia="Times New Roman" w:hAnsi="Arial Narrow" w:cs="Times New Roman"/>
          <w:sz w:val="24"/>
          <w:szCs w:val="24"/>
          <w:lang w:val="es-MX" w:eastAsia="es-ES"/>
        </w:rPr>
        <w:t>Cor</w:t>
      </w:r>
      <w:proofErr w:type="spellEnd"/>
      <w:r w:rsidRPr="008C1722">
        <w:rPr>
          <w:rFonts w:ascii="Arial Narrow" w:eastAsia="Times New Roman" w:hAnsi="Arial Narrow" w:cs="Times New Roman"/>
          <w:sz w:val="24"/>
          <w:szCs w:val="24"/>
          <w:lang w:val="es-MX" w:eastAsia="es-ES"/>
        </w:rPr>
        <w:t xml:space="preserve">. 6:14).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2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Practicar el culto público decentemente y en orden, con alegría de corazón y manteniendo el sentido bíblico en la predicación de la Palabra, la alabanza y la adoración.  I. </w:t>
      </w:r>
      <w:proofErr w:type="spellStart"/>
      <w:r w:rsidRPr="008C1722">
        <w:rPr>
          <w:rFonts w:ascii="Arial Narrow" w:eastAsia="Times New Roman" w:hAnsi="Arial Narrow" w:cs="Times New Roman"/>
          <w:sz w:val="24"/>
          <w:szCs w:val="24"/>
          <w:lang w:val="es-MX" w:eastAsia="es-ES"/>
        </w:rPr>
        <w:t>Cor</w:t>
      </w:r>
      <w:proofErr w:type="spellEnd"/>
      <w:r w:rsidRPr="008C1722">
        <w:rPr>
          <w:rFonts w:ascii="Arial Narrow" w:eastAsia="Times New Roman" w:hAnsi="Arial Narrow" w:cs="Times New Roman"/>
          <w:sz w:val="24"/>
          <w:szCs w:val="24"/>
          <w:lang w:val="es-MX" w:eastAsia="es-ES"/>
        </w:rPr>
        <w:t>. 14:40</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9"/>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Practicar la devoción personal y familiar, educar a sus hijos en la Palabra de Dios y procurar que la familia entera crezca en la fe, en el conocimiento del Señor Jesús y en el compromiso de servirle (Ef.5:21-6:4, col. 3:18-21, I Pedro 3:1-7 y Salmo 127).</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Default="008C1722" w:rsidP="008C1722">
      <w:pPr>
        <w:numPr>
          <w:ilvl w:val="0"/>
          <w:numId w:val="9"/>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Trabajar para Cristo, utilizando sus dones para la edificación y el crecimiento de la Iglesia (</w:t>
      </w:r>
      <w:proofErr w:type="spellStart"/>
      <w:r w:rsidRPr="008C1722">
        <w:rPr>
          <w:rFonts w:ascii="Arial Narrow" w:eastAsia="Times New Roman" w:hAnsi="Arial Narrow" w:cs="Times New Roman"/>
          <w:sz w:val="24"/>
          <w:szCs w:val="24"/>
          <w:lang w:val="es-MX" w:eastAsia="es-ES"/>
        </w:rPr>
        <w:t>Rom</w:t>
      </w:r>
      <w:proofErr w:type="spellEnd"/>
      <w:r w:rsidRPr="008C1722">
        <w:rPr>
          <w:rFonts w:ascii="Arial Narrow" w:eastAsia="Times New Roman" w:hAnsi="Arial Narrow" w:cs="Times New Roman"/>
          <w:sz w:val="24"/>
          <w:szCs w:val="24"/>
          <w:lang w:val="es-MX" w:eastAsia="es-ES"/>
        </w:rPr>
        <w:t>. 12:2-11, Ef.4, I Pedro 4 y I Cor.12).</w:t>
      </w:r>
    </w:p>
    <w:p w:rsidR="00540603" w:rsidRPr="008C1722" w:rsidRDefault="00540603" w:rsidP="00540603">
      <w:pPr>
        <w:spacing w:after="0" w:line="240" w:lineRule="auto"/>
        <w:ind w:left="1068"/>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9"/>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Practicar una mayordomía correcta de los bienes que Dios nos ha dado y como parte de la misma contribuir al sostenimiento de la Iglesia dando con generosidad los diezmos y ofrendas y asistiendo con regularidad a las reuniones ordinarias  y actividades programadas (I </w:t>
      </w:r>
      <w:proofErr w:type="spellStart"/>
      <w:r w:rsidRPr="008C1722">
        <w:rPr>
          <w:rFonts w:ascii="Arial Narrow" w:eastAsia="Times New Roman" w:hAnsi="Arial Narrow" w:cs="Times New Roman"/>
          <w:sz w:val="24"/>
          <w:szCs w:val="24"/>
          <w:lang w:val="es-MX" w:eastAsia="es-ES"/>
        </w:rPr>
        <w:t>Cor</w:t>
      </w:r>
      <w:proofErr w:type="spellEnd"/>
      <w:r w:rsidRPr="008C1722">
        <w:rPr>
          <w:rFonts w:ascii="Arial Narrow" w:eastAsia="Times New Roman" w:hAnsi="Arial Narrow" w:cs="Times New Roman"/>
          <w:sz w:val="24"/>
          <w:szCs w:val="24"/>
          <w:lang w:val="es-MX" w:eastAsia="es-ES"/>
        </w:rPr>
        <w:t xml:space="preserve">. 16:1-2, II </w:t>
      </w:r>
      <w:proofErr w:type="spellStart"/>
      <w:r w:rsidRPr="008C1722">
        <w:rPr>
          <w:rFonts w:ascii="Arial Narrow" w:eastAsia="Times New Roman" w:hAnsi="Arial Narrow" w:cs="Times New Roman"/>
          <w:sz w:val="24"/>
          <w:szCs w:val="24"/>
          <w:lang w:val="es-MX" w:eastAsia="es-ES"/>
        </w:rPr>
        <w:t>Cor</w:t>
      </w:r>
      <w:proofErr w:type="spellEnd"/>
      <w:r w:rsidRPr="008C1722">
        <w:rPr>
          <w:rFonts w:ascii="Arial Narrow" w:eastAsia="Times New Roman" w:hAnsi="Arial Narrow" w:cs="Times New Roman"/>
          <w:sz w:val="24"/>
          <w:szCs w:val="24"/>
          <w:lang w:val="es-MX" w:eastAsia="es-ES"/>
        </w:rPr>
        <w:t>. 8:1-6, 9:6-11 y Heb.10:25).</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9"/>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Respetar y tener en alta estima a los pastores,  miembros  del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 xml:space="preserve"> y coordinadores de los ministerios de la Iglesia. (I </w:t>
      </w:r>
      <w:proofErr w:type="spellStart"/>
      <w:r w:rsidRPr="008C1722">
        <w:rPr>
          <w:rFonts w:ascii="Arial Narrow" w:eastAsia="Times New Roman" w:hAnsi="Arial Narrow" w:cs="Times New Roman"/>
          <w:sz w:val="24"/>
          <w:szCs w:val="24"/>
          <w:lang w:val="es-MX" w:eastAsia="es-ES"/>
        </w:rPr>
        <w:t>Tes</w:t>
      </w:r>
      <w:proofErr w:type="spellEnd"/>
      <w:r w:rsidRPr="008C1722">
        <w:rPr>
          <w:rFonts w:ascii="Arial Narrow" w:eastAsia="Times New Roman" w:hAnsi="Arial Narrow" w:cs="Times New Roman"/>
          <w:sz w:val="24"/>
          <w:szCs w:val="24"/>
          <w:lang w:val="es-MX" w:eastAsia="es-ES"/>
        </w:rPr>
        <w:t xml:space="preserve">. 5:12-13, I Tim.5:17-19, </w:t>
      </w:r>
      <w:proofErr w:type="spellStart"/>
      <w:r w:rsidRPr="008C1722">
        <w:rPr>
          <w:rFonts w:ascii="Arial Narrow" w:eastAsia="Times New Roman" w:hAnsi="Arial Narrow" w:cs="Times New Roman"/>
          <w:sz w:val="24"/>
          <w:szCs w:val="24"/>
          <w:lang w:val="es-MX" w:eastAsia="es-ES"/>
        </w:rPr>
        <w:t>Heb</w:t>
      </w:r>
      <w:proofErr w:type="spellEnd"/>
      <w:r w:rsidRPr="008C1722">
        <w:rPr>
          <w:rFonts w:ascii="Arial Narrow" w:eastAsia="Times New Roman" w:hAnsi="Arial Narrow" w:cs="Times New Roman"/>
          <w:sz w:val="24"/>
          <w:szCs w:val="24"/>
          <w:lang w:val="es-MX" w:eastAsia="es-ES"/>
        </w:rPr>
        <w:t xml:space="preserve">. 13:7, I Pedro 5:5).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9"/>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Cumplir con el Reglamento Interno de la Iglesia y, en lo procedente, con el Reglamento Interno   de la Asociación de Iglesias Evangélicas Centroamericanas de Honduras (ASIECAH).</w:t>
      </w:r>
    </w:p>
    <w:p w:rsidR="008C1722" w:rsidRPr="008C1722" w:rsidRDefault="008C1722" w:rsidP="008C1722">
      <w:pPr>
        <w:ind w:left="720"/>
        <w:contextualSpacing/>
        <w:rPr>
          <w:rFonts w:ascii="Arial Narrow" w:eastAsia="Calibri" w:hAnsi="Arial Narrow" w:cs="Times New Roman"/>
          <w:lang w:val="es-MX"/>
        </w:rPr>
      </w:pP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 xml:space="preserve">DE LOS PRIVILEGIOS  DE LOS MIEMBROS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12. </w:t>
      </w:r>
      <w:r w:rsidRPr="008C1722">
        <w:rPr>
          <w:rFonts w:ascii="Arial Narrow" w:eastAsia="Times New Roman" w:hAnsi="Arial Narrow" w:cs="Times New Roman"/>
          <w:sz w:val="24"/>
          <w:szCs w:val="24"/>
          <w:lang w:val="es-MX" w:eastAsia="es-ES"/>
        </w:rPr>
        <w:t>Son privilegios de los miembros:</w:t>
      </w:r>
    </w:p>
    <w:p w:rsidR="008C1722" w:rsidRPr="008C1722" w:rsidRDefault="008C1722" w:rsidP="008C1722">
      <w:pPr>
        <w:numPr>
          <w:ilvl w:val="0"/>
          <w:numId w:val="17"/>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Recibir instrucción bíblica, consejería,  apoyo espiritual y moral y cualquier otra forma  de enseñanza y edificación.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17"/>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Recibir cartas de traslado y de recomendación. Las cartas  se emitirán a favor de hermanos de buen testimonio, que asistan regularmente al templo, que hayan demostrado respeto hacia las autoridades de la Iglesia y a las disposiciones de su Reglamento Interno.</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17"/>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Presentar sus hijos al Señor  en culto público, como demostración de que asumen la responsabilidad de criarlos en obediencia al Señor y a su Palabra.</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17"/>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Celebrar ceremonias  matrimoniales en el templo para lo cual deberá presentarse solicitud por escrito al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 xml:space="preserve"> con cuatro meses de anticipación, salvo casos especiales  que serán considerados en el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 xml:space="preserve">  de la Iglesia.</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17"/>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Tener sus funerales y de sus familiares en el templo.</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numPr>
          <w:ilvl w:val="0"/>
          <w:numId w:val="17"/>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Participar en las asambleas en las que  se elijan las autoridades y se decida sobre el ministerio general y actividades de la Iglesia. </w:t>
      </w:r>
    </w:p>
    <w:p w:rsidR="008C1722" w:rsidRPr="008C1722" w:rsidRDefault="008C1722" w:rsidP="008C1722">
      <w:pPr>
        <w:ind w:left="720"/>
        <w:contextualSpacing/>
        <w:rPr>
          <w:rFonts w:ascii="Arial Narrow" w:eastAsia="Calibri" w:hAnsi="Arial Narrow" w:cs="Times New Roman"/>
          <w:lang w:val="es-MX"/>
        </w:rPr>
      </w:pPr>
    </w:p>
    <w:p w:rsidR="008C1722" w:rsidRPr="008C1722" w:rsidRDefault="008C1722" w:rsidP="008C1722">
      <w:pPr>
        <w:numPr>
          <w:ilvl w:val="0"/>
          <w:numId w:val="17"/>
        </w:num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sz w:val="24"/>
          <w:szCs w:val="24"/>
          <w:lang w:val="es-MX" w:eastAsia="es-ES"/>
        </w:rPr>
        <w:t xml:space="preserve">Los miembros plenos  tendrán los privilegios de elegir y ser electos para cualquier cargo, según los requisitos bíblicos (I Tim.3, Tito 1,    Hechos 6, I Pedro 5) y de conformidad con los artículos 76 y 81 de este Reglamento. Asimismo podrán  participar en los ministerios públicos  e integrar comisiones de representación de la Iglesia. </w:t>
      </w:r>
    </w:p>
    <w:p w:rsidR="008C1722" w:rsidRPr="008C1722" w:rsidRDefault="008C1722" w:rsidP="008C1722">
      <w:pPr>
        <w:spacing w:after="0" w:line="240" w:lineRule="auto"/>
        <w:ind w:left="360"/>
        <w:jc w:val="both"/>
        <w:rPr>
          <w:rFonts w:ascii="Arial Narrow" w:eastAsia="Times New Roman" w:hAnsi="Arial Narrow" w:cs="Times New Roman"/>
          <w:sz w:val="24"/>
          <w:szCs w:val="24"/>
          <w:lang w:val="es-ES" w:eastAsia="es-ES"/>
        </w:rPr>
      </w:pPr>
    </w:p>
    <w:p w:rsidR="002210ED" w:rsidRDefault="002210ED" w:rsidP="008C1722">
      <w:pPr>
        <w:spacing w:after="0" w:line="240" w:lineRule="auto"/>
        <w:ind w:left="720"/>
        <w:jc w:val="center"/>
        <w:rPr>
          <w:rFonts w:ascii="Arial Narrow" w:eastAsia="Times New Roman" w:hAnsi="Arial Narrow" w:cs="Times New Roman"/>
          <w:b/>
          <w:sz w:val="24"/>
          <w:szCs w:val="24"/>
          <w:lang w:val="es-ES" w:eastAsia="es-ES"/>
        </w:rPr>
      </w:pPr>
    </w:p>
    <w:p w:rsidR="002210ED" w:rsidRDefault="002210ED" w:rsidP="008C1722">
      <w:pPr>
        <w:spacing w:after="0" w:line="240" w:lineRule="auto"/>
        <w:ind w:left="720"/>
        <w:jc w:val="center"/>
        <w:rPr>
          <w:rFonts w:ascii="Arial Narrow" w:eastAsia="Times New Roman" w:hAnsi="Arial Narrow" w:cs="Times New Roman"/>
          <w:b/>
          <w:sz w:val="24"/>
          <w:szCs w:val="24"/>
          <w:lang w:val="es-ES" w:eastAsia="es-ES"/>
        </w:rPr>
      </w:pPr>
    </w:p>
    <w:p w:rsidR="008C1722" w:rsidRPr="008C1722" w:rsidRDefault="008C1722" w:rsidP="008C1722">
      <w:pPr>
        <w:spacing w:after="0" w:line="240" w:lineRule="auto"/>
        <w:ind w:left="720"/>
        <w:jc w:val="center"/>
        <w:rPr>
          <w:rFonts w:ascii="Arial Narrow" w:eastAsia="Times New Roman" w:hAnsi="Arial Narrow" w:cs="Times New Roman"/>
          <w:b/>
          <w:sz w:val="24"/>
          <w:szCs w:val="24"/>
          <w:lang w:val="es-ES" w:eastAsia="es-ES"/>
        </w:rPr>
      </w:pPr>
      <w:r w:rsidRPr="008C1722">
        <w:rPr>
          <w:rFonts w:ascii="Arial Narrow" w:eastAsia="Times New Roman" w:hAnsi="Arial Narrow" w:cs="Times New Roman"/>
          <w:b/>
          <w:sz w:val="24"/>
          <w:szCs w:val="24"/>
          <w:lang w:val="es-ES" w:eastAsia="es-ES"/>
        </w:rPr>
        <w:lastRenderedPageBreak/>
        <w:t>CAPÍTULO IV</w:t>
      </w:r>
    </w:p>
    <w:p w:rsidR="008C1722" w:rsidRPr="008C1722" w:rsidRDefault="008C1722" w:rsidP="008C1722">
      <w:pPr>
        <w:spacing w:after="0" w:line="240" w:lineRule="auto"/>
        <w:jc w:val="center"/>
        <w:rPr>
          <w:rFonts w:ascii="Arial Narrow" w:eastAsia="Times New Roman" w:hAnsi="Arial Narrow" w:cs="Times New Roman"/>
          <w:b/>
          <w:color w:val="FF0000"/>
          <w:sz w:val="24"/>
          <w:szCs w:val="24"/>
          <w:lang w:val="es-ES" w:eastAsia="es-ES"/>
        </w:rPr>
      </w:pPr>
      <w:r w:rsidRPr="008C1722">
        <w:rPr>
          <w:rFonts w:ascii="Arial Narrow" w:eastAsia="Times New Roman" w:hAnsi="Arial Narrow" w:cs="Times New Roman"/>
          <w:b/>
          <w:sz w:val="24"/>
          <w:szCs w:val="24"/>
          <w:lang w:val="es-ES" w:eastAsia="es-ES"/>
        </w:rPr>
        <w:t xml:space="preserve">DE LA ORGANIZACIÓN Y GOBIERNO </w:t>
      </w:r>
    </w:p>
    <w:p w:rsidR="008C1722" w:rsidRPr="008C1722" w:rsidRDefault="008C1722" w:rsidP="008C1722">
      <w:pPr>
        <w:spacing w:after="0" w:line="240" w:lineRule="auto"/>
        <w:jc w:val="both"/>
        <w:rPr>
          <w:rFonts w:ascii="Arial Narrow" w:eastAsia="Times New Roman" w:hAnsi="Arial Narrow" w:cs="Times New Roman"/>
          <w:b/>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Artículo 13</w:t>
      </w:r>
      <w:r w:rsidR="005B085D">
        <w:rPr>
          <w:rFonts w:ascii="Arial Narrow" w:eastAsia="Times New Roman" w:hAnsi="Arial Narrow" w:cs="Times New Roman"/>
          <w:b/>
          <w:sz w:val="24"/>
          <w:szCs w:val="24"/>
          <w:lang w:val="es-ES" w:eastAsia="es-ES"/>
        </w:rPr>
        <w:t>.</w:t>
      </w:r>
      <w:r w:rsidRPr="008C1722">
        <w:rPr>
          <w:rFonts w:ascii="Arial Narrow" w:eastAsia="Times New Roman" w:hAnsi="Arial Narrow" w:cs="Times New Roman"/>
          <w:b/>
          <w:sz w:val="24"/>
          <w:szCs w:val="24"/>
          <w:lang w:val="es-ES" w:eastAsia="es-ES"/>
        </w:rPr>
        <w:t xml:space="preserve"> </w:t>
      </w:r>
      <w:r w:rsidRPr="008C1722">
        <w:rPr>
          <w:rFonts w:ascii="Arial Narrow" w:eastAsia="Times New Roman" w:hAnsi="Arial Narrow" w:cs="Times New Roman"/>
          <w:sz w:val="24"/>
          <w:szCs w:val="24"/>
          <w:lang w:val="es-ES" w:eastAsia="es-ES"/>
        </w:rPr>
        <w:t xml:space="preserve"> Para el cumplimiento de su misión y el logro de sus objetivos, la Iglesia tendrá tres categorías organizativas: Asamblea General, Comité Ministerial Local y Ministerios. </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b/>
          <w:sz w:val="24"/>
          <w:szCs w:val="24"/>
          <w:lang w:val="es-ES" w:eastAsia="es-ES"/>
        </w:rPr>
      </w:pPr>
      <w:r w:rsidRPr="008C1722">
        <w:rPr>
          <w:rFonts w:ascii="Arial Narrow" w:eastAsia="Times New Roman" w:hAnsi="Arial Narrow" w:cs="Times New Roman"/>
          <w:b/>
          <w:sz w:val="24"/>
          <w:szCs w:val="24"/>
          <w:lang w:val="es-ES" w:eastAsia="es-ES"/>
        </w:rPr>
        <w:t>DE LA ASAMBLEA GENERAL</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14</w:t>
      </w:r>
      <w:r w:rsidR="005B085D">
        <w:rPr>
          <w:rFonts w:ascii="Arial Narrow" w:eastAsia="Calibri" w:hAnsi="Arial Narrow" w:cs="Times New Roman"/>
          <w:b/>
          <w:sz w:val="24"/>
          <w:szCs w:val="24"/>
        </w:rPr>
        <w:t>.</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La Asamblea General de la I.E.C.C.A.  “Dios es Amor” está constituida por los miembros plenos mayores de dieciséis (16) años. Los miembros plenos menores de dieciséis  años podrán asistir a la Asamblea con voz pero sin voto.</w:t>
      </w:r>
    </w:p>
    <w:p w:rsidR="008C1722" w:rsidRPr="008C1722" w:rsidRDefault="008C1722" w:rsidP="008C1722">
      <w:pPr>
        <w:spacing w:line="240" w:lineRule="auto"/>
        <w:ind w:left="360"/>
        <w:contextualSpacing/>
        <w:jc w:val="both"/>
        <w:rPr>
          <w:rFonts w:ascii="Arial Narrow" w:eastAsia="Calibri" w:hAnsi="Arial Narrow" w:cs="Times New Roman"/>
          <w:sz w:val="24"/>
          <w:szCs w:val="24"/>
        </w:rPr>
      </w:pPr>
    </w:p>
    <w:p w:rsid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15.</w:t>
      </w:r>
      <w:r w:rsidRPr="008C1722">
        <w:rPr>
          <w:rFonts w:ascii="Arial Narrow" w:eastAsia="Calibri" w:hAnsi="Arial Narrow" w:cs="Times New Roman"/>
          <w:sz w:val="24"/>
          <w:szCs w:val="24"/>
        </w:rPr>
        <w:t xml:space="preserve"> La Asamblea General es la máxima autoridad de la Iglesia, sujeta a Cristo como cabeza, a la palabra de Dios y  a la dirección del Espíritu Santo. Estará sujeta también a este   Reglamento y, en lo pertinente, al Reglamento de ASIECAH.</w:t>
      </w:r>
    </w:p>
    <w:p w:rsidR="005834ED" w:rsidRPr="008C1722" w:rsidRDefault="005834ED"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after="0" w:line="240" w:lineRule="auto"/>
        <w:jc w:val="both"/>
        <w:rPr>
          <w:rFonts w:ascii="Arial Narrow" w:eastAsia="Calibri" w:hAnsi="Arial Narrow" w:cs="AngsanaUPC"/>
          <w:sz w:val="24"/>
          <w:szCs w:val="24"/>
        </w:rPr>
      </w:pPr>
      <w:r w:rsidRPr="008C1722">
        <w:rPr>
          <w:rFonts w:ascii="Arial Narrow" w:eastAsia="Times New Roman" w:hAnsi="Arial Narrow" w:cs="AngsanaUPC"/>
          <w:b/>
          <w:sz w:val="24"/>
          <w:szCs w:val="24"/>
          <w:lang w:val="es-ES" w:eastAsia="es-ES"/>
        </w:rPr>
        <w:t xml:space="preserve">Artículo 16.  </w:t>
      </w:r>
      <w:r w:rsidRPr="008C1722">
        <w:rPr>
          <w:rFonts w:ascii="Arial Narrow" w:eastAsia="Calibri" w:hAnsi="Arial Narrow" w:cs="AngsanaUPC"/>
          <w:sz w:val="24"/>
          <w:szCs w:val="24"/>
        </w:rPr>
        <w:t>La Asamblea General tendrá las siguientes facultades:</w:t>
      </w:r>
    </w:p>
    <w:p w:rsidR="008C1722" w:rsidRPr="008C1722" w:rsidRDefault="008C1722" w:rsidP="008C1722">
      <w:pPr>
        <w:numPr>
          <w:ilvl w:val="0"/>
          <w:numId w:val="19"/>
        </w:numPr>
        <w:spacing w:after="0" w:line="240" w:lineRule="auto"/>
        <w:contextualSpacing/>
        <w:jc w:val="both"/>
        <w:rPr>
          <w:rFonts w:ascii="Arial Narrow" w:eastAsia="Calibri" w:hAnsi="Arial Narrow" w:cs="AngsanaUPC"/>
          <w:sz w:val="24"/>
          <w:szCs w:val="24"/>
        </w:rPr>
      </w:pPr>
      <w:r w:rsidRPr="008C1722">
        <w:rPr>
          <w:rFonts w:ascii="Arial Narrow" w:eastAsia="Calibri" w:hAnsi="Arial Narrow" w:cs="AngsanaUPC"/>
          <w:sz w:val="24"/>
          <w:szCs w:val="24"/>
        </w:rPr>
        <w:t>Elegir a su pastor o pastores a propuesta del Comité Ministerial Local con la aprobación del Comité Directivo del Consejo Regional.</w:t>
      </w:r>
    </w:p>
    <w:p w:rsidR="008C1722" w:rsidRPr="008C1722" w:rsidRDefault="008C1722" w:rsidP="008C1722">
      <w:pPr>
        <w:numPr>
          <w:ilvl w:val="0"/>
          <w:numId w:val="19"/>
        </w:numPr>
        <w:spacing w:after="0" w:line="240" w:lineRule="auto"/>
        <w:contextualSpacing/>
        <w:jc w:val="both"/>
        <w:rPr>
          <w:rFonts w:ascii="Arial Narrow" w:eastAsia="Calibri" w:hAnsi="Arial Narrow" w:cs="AngsanaUPC"/>
          <w:sz w:val="24"/>
          <w:szCs w:val="24"/>
        </w:rPr>
      </w:pPr>
      <w:r w:rsidRPr="008C1722">
        <w:rPr>
          <w:rFonts w:ascii="Arial Narrow" w:eastAsia="Calibri" w:hAnsi="Arial Narrow" w:cs="AngsanaUPC"/>
          <w:sz w:val="24"/>
          <w:szCs w:val="24"/>
        </w:rPr>
        <w:t xml:space="preserve">Decidir sobre la continuidad del Pastor (es) o su retiro del Ministerio Pastoral por causas justificadas presentadas por él mismo o determinadas por el Comité Ministerial Local. De las causas que den origen a la decisión en caso de retiro, y del proceso que se siga al efecto, desde el inicio ambos, pastores y Comité Ministerial Local,  deberán hacerlo del conocimiento del Comité Directivo del Consejo Regional correspondiente. El Comité Directivo del Consejo Regional deberá brindar la orientación  y consejo oportuno y adecuado a las partes. </w:t>
      </w:r>
    </w:p>
    <w:p w:rsidR="008C1722" w:rsidRPr="008C1722" w:rsidRDefault="008C1722" w:rsidP="008C1722">
      <w:pPr>
        <w:numPr>
          <w:ilvl w:val="0"/>
          <w:numId w:val="19"/>
        </w:numPr>
        <w:spacing w:after="0" w:line="240" w:lineRule="auto"/>
        <w:contextualSpacing/>
        <w:jc w:val="both"/>
        <w:rPr>
          <w:rFonts w:ascii="Arial Narrow" w:eastAsia="Calibri" w:hAnsi="Arial Narrow" w:cs="AngsanaUPC"/>
          <w:sz w:val="24"/>
          <w:szCs w:val="24"/>
        </w:rPr>
      </w:pPr>
      <w:r w:rsidRPr="008C1722">
        <w:rPr>
          <w:rFonts w:ascii="Arial Narrow" w:eastAsia="Calibri" w:hAnsi="Arial Narrow" w:cs="AngsanaUPC"/>
          <w:sz w:val="24"/>
          <w:szCs w:val="24"/>
        </w:rPr>
        <w:t>Discutir y aprobar el plan de trabajo y el presupuesto anual presentado por el Comité Ministerial Local.</w:t>
      </w:r>
    </w:p>
    <w:p w:rsidR="008C1722" w:rsidRPr="008C1722" w:rsidRDefault="008C1722" w:rsidP="008C1722">
      <w:pPr>
        <w:numPr>
          <w:ilvl w:val="0"/>
          <w:numId w:val="19"/>
        </w:numPr>
        <w:spacing w:after="0" w:line="240" w:lineRule="auto"/>
        <w:contextualSpacing/>
        <w:jc w:val="both"/>
        <w:rPr>
          <w:rFonts w:ascii="Arial Narrow" w:eastAsia="Calibri" w:hAnsi="Arial Narrow" w:cs="AngsanaUPC"/>
          <w:sz w:val="24"/>
          <w:szCs w:val="24"/>
        </w:rPr>
      </w:pPr>
      <w:r w:rsidRPr="008C1722">
        <w:rPr>
          <w:rFonts w:ascii="Arial Narrow" w:eastAsia="Calibri" w:hAnsi="Arial Narrow" w:cs="AngsanaUPC"/>
          <w:sz w:val="24"/>
          <w:szCs w:val="24"/>
        </w:rPr>
        <w:t>Conocer y aprobar informes del Comité Ministerial Local y del Comité de Finanzas.</w:t>
      </w:r>
    </w:p>
    <w:p w:rsidR="008C1722" w:rsidRPr="008C1722" w:rsidRDefault="008C1722" w:rsidP="008C1722">
      <w:pPr>
        <w:numPr>
          <w:ilvl w:val="0"/>
          <w:numId w:val="19"/>
        </w:numPr>
        <w:spacing w:after="0" w:line="240" w:lineRule="auto"/>
        <w:contextualSpacing/>
        <w:jc w:val="both"/>
        <w:rPr>
          <w:rFonts w:ascii="Arial Narrow" w:eastAsia="Calibri" w:hAnsi="Arial Narrow" w:cs="AngsanaUPC"/>
          <w:sz w:val="24"/>
          <w:szCs w:val="24"/>
        </w:rPr>
      </w:pPr>
      <w:r w:rsidRPr="008C1722">
        <w:rPr>
          <w:rFonts w:ascii="Arial Narrow" w:eastAsia="Calibri" w:hAnsi="Arial Narrow" w:cs="AngsanaUPC"/>
          <w:sz w:val="24"/>
          <w:szCs w:val="24"/>
        </w:rPr>
        <w:t xml:space="preserve">Elegir el Comité Ministerial Local según el procedimiento establecido en los artículos  76 al 79 de este Reglamento. </w:t>
      </w:r>
    </w:p>
    <w:p w:rsidR="008C1722" w:rsidRPr="008C1722" w:rsidRDefault="008C1722" w:rsidP="008C1722">
      <w:pPr>
        <w:numPr>
          <w:ilvl w:val="0"/>
          <w:numId w:val="19"/>
        </w:numPr>
        <w:spacing w:after="0" w:line="240" w:lineRule="auto"/>
        <w:contextualSpacing/>
        <w:jc w:val="both"/>
        <w:rPr>
          <w:rFonts w:ascii="Arial Narrow" w:eastAsia="Calibri" w:hAnsi="Arial Narrow" w:cs="AngsanaUPC"/>
          <w:sz w:val="24"/>
          <w:szCs w:val="24"/>
        </w:rPr>
      </w:pPr>
      <w:r w:rsidRPr="008C1722">
        <w:rPr>
          <w:rFonts w:ascii="Arial Narrow" w:eastAsia="Calibri" w:hAnsi="Arial Narrow" w:cs="AngsanaUPC"/>
          <w:sz w:val="24"/>
          <w:szCs w:val="24"/>
        </w:rPr>
        <w:t>Asignar tareas y responsabilidades y controlar su ejecución.</w:t>
      </w:r>
    </w:p>
    <w:p w:rsidR="008C1722" w:rsidRPr="008C1722" w:rsidRDefault="008C1722" w:rsidP="008C1722">
      <w:pPr>
        <w:numPr>
          <w:ilvl w:val="0"/>
          <w:numId w:val="19"/>
        </w:numPr>
        <w:spacing w:after="0" w:line="240" w:lineRule="auto"/>
        <w:contextualSpacing/>
        <w:jc w:val="both"/>
        <w:rPr>
          <w:rFonts w:ascii="Arial Narrow" w:eastAsia="Calibri" w:hAnsi="Arial Narrow" w:cs="AngsanaUPC"/>
          <w:sz w:val="24"/>
          <w:szCs w:val="24"/>
        </w:rPr>
      </w:pPr>
      <w:r w:rsidRPr="008C1722">
        <w:rPr>
          <w:rFonts w:ascii="Arial Narrow" w:eastAsia="Calibri" w:hAnsi="Arial Narrow" w:cs="AngsanaUPC"/>
          <w:sz w:val="24"/>
          <w:szCs w:val="24"/>
        </w:rPr>
        <w:t>Tomar decisiones relacionadas con la compra, uso y venta de bienes muebles e inmuebles de la Iglesia.</w:t>
      </w:r>
    </w:p>
    <w:p w:rsidR="008C1722" w:rsidRPr="008C1722" w:rsidRDefault="008C1722" w:rsidP="008C1722">
      <w:pPr>
        <w:spacing w:after="0" w:line="240" w:lineRule="auto"/>
        <w:jc w:val="both"/>
        <w:rPr>
          <w:rFonts w:ascii="AngsanaUPC" w:eastAsia="Calibri" w:hAnsi="AngsanaUPC" w:cs="AngsanaUPC"/>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17.  L</w:t>
      </w:r>
      <w:r w:rsidRPr="008C1722">
        <w:rPr>
          <w:rFonts w:ascii="Arial Narrow" w:eastAsia="Calibri" w:hAnsi="Arial Narrow" w:cs="Times New Roman"/>
          <w:sz w:val="24"/>
          <w:szCs w:val="24"/>
        </w:rPr>
        <w:t>a Asamblea General será convocada por el Comité Ministerial Local un mes antes de la fecha establecida para la sesión, y será presidida por el Pastor o encargado de la Iglesia, y a falta de éstos, por uno de los integrantes del cuerpo de Ancianos.</w:t>
      </w:r>
    </w:p>
    <w:p w:rsidR="008C1722" w:rsidRPr="008C1722" w:rsidRDefault="008C1722" w:rsidP="008C1722">
      <w:pPr>
        <w:spacing w:line="240" w:lineRule="auto"/>
        <w:ind w:left="360"/>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18. </w:t>
      </w:r>
      <w:r w:rsidRPr="008C1722">
        <w:rPr>
          <w:rFonts w:ascii="Arial Narrow" w:eastAsia="Calibri" w:hAnsi="Arial Narrow" w:cs="Times New Roman"/>
          <w:sz w:val="24"/>
          <w:szCs w:val="24"/>
        </w:rPr>
        <w:t xml:space="preserve"> El quórum de la Asamblea General será constituido por la mitad más uno de sus miembros   mayores de dieciséis años. En caso de que en la primera convocatoria no hubiere quórum, la sesión se efectuará una hora después con los miembros que asistan.</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b/>
          <w:color w:val="0070C0"/>
          <w:sz w:val="24"/>
          <w:szCs w:val="24"/>
        </w:rPr>
      </w:pPr>
      <w:r w:rsidRPr="008C1722">
        <w:rPr>
          <w:rFonts w:ascii="Arial Narrow" w:eastAsia="Calibri" w:hAnsi="Arial Narrow" w:cs="Times New Roman"/>
          <w:b/>
          <w:sz w:val="24"/>
          <w:szCs w:val="24"/>
        </w:rPr>
        <w:t>Artículo 19.</w:t>
      </w:r>
      <w:r w:rsidRPr="008C1722">
        <w:rPr>
          <w:rFonts w:ascii="Arial Narrow" w:eastAsia="Calibri" w:hAnsi="Arial Narrow" w:cs="Times New Roman"/>
          <w:b/>
          <w:color w:val="FF0000"/>
          <w:sz w:val="24"/>
          <w:szCs w:val="24"/>
        </w:rPr>
        <w:t xml:space="preserve">  </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 xml:space="preserve">La Asamblea General sesionará en forma ordinaria dos veces al año, en los meses de enero y julio, y en forma extraordinaria, cuando sea necesario. </w:t>
      </w:r>
    </w:p>
    <w:p w:rsidR="008C1722" w:rsidRPr="008C1722" w:rsidRDefault="008C1722" w:rsidP="008C1722">
      <w:pPr>
        <w:spacing w:line="240" w:lineRule="auto"/>
        <w:contextualSpacing/>
        <w:jc w:val="both"/>
        <w:rPr>
          <w:rFonts w:ascii="Arial Narrow" w:eastAsia="Calibri" w:hAnsi="Arial Narrow" w:cs="Times New Roman"/>
          <w:color w:val="0070C0"/>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20. </w:t>
      </w:r>
      <w:r w:rsidRPr="008C1722">
        <w:rPr>
          <w:rFonts w:ascii="Arial Narrow" w:eastAsia="Calibri" w:hAnsi="Arial Narrow" w:cs="Times New Roman"/>
          <w:sz w:val="24"/>
          <w:szCs w:val="24"/>
        </w:rPr>
        <w:t xml:space="preserve">La agenda de la Asamblea General Ordinaria y Extraordinaria  será elaborada en sesión del Comité Ministerial Local. La agenda de la Asamblea General  Ordinaria incluirá, entre otros, los informes de los pastores, de cada uno de los ministerios, el plan anual de trabajo y el informe financiero. </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lastRenderedPageBreak/>
        <w:t xml:space="preserve">El plan anual de trabajo y el informe financiero solo se presentarán en la Asamblea General Ordinaria del mes de enero.  </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21. </w:t>
      </w:r>
      <w:r w:rsidRPr="008C1722">
        <w:rPr>
          <w:rFonts w:ascii="Arial Narrow" w:eastAsia="Calibri" w:hAnsi="Arial Narrow" w:cs="Times New Roman"/>
          <w:sz w:val="24"/>
          <w:szCs w:val="24"/>
        </w:rPr>
        <w:t xml:space="preserve">La Asamblea General efectuará la elección de miembros integrantes del Comité Ministerial Local de conformidad con lo establecido en el Capítulo X - DE LOS PROCESOS ELECTORALES. </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 xml:space="preserve">DEL COMITÉ MINISTERIAL LOCAL </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22.</w:t>
      </w:r>
      <w:r w:rsidRPr="008C1722">
        <w:rPr>
          <w:rFonts w:ascii="Arial Narrow" w:eastAsia="Calibri" w:hAnsi="Arial Narrow" w:cs="Times New Roman"/>
          <w:b/>
          <w:color w:val="FF0000"/>
          <w:sz w:val="24"/>
          <w:szCs w:val="24"/>
        </w:rPr>
        <w:t xml:space="preserve"> </w:t>
      </w:r>
      <w:r w:rsidRPr="008C1722">
        <w:rPr>
          <w:rFonts w:ascii="Arial Narrow" w:eastAsia="Calibri" w:hAnsi="Arial Narrow" w:cs="Times New Roman"/>
          <w:sz w:val="24"/>
          <w:szCs w:val="24"/>
        </w:rPr>
        <w:t xml:space="preserve"> El Comité Ministerial Local de la Iglesia está integrado por los oficiales que la misma pueda tener,  de ser posible: pastor (es), cinco  ancianos, cinco diáconos y cinco diaconisas. Una vez electas estas personas la Iglesia elegirá, dentro de este grupo, un tesorero (a), un director (a) de escuela dominical, un secretario (a) de actas y un (a)  secretario (a) corresponsal. La elección para estos cargos podrá ser hecha en el seno del Comité Ministerial Local, previa autorización de la Asamblea General al efecto.</w:t>
      </w:r>
    </w:p>
    <w:p w:rsidR="008C1722" w:rsidRPr="008C1722" w:rsidRDefault="008C1722" w:rsidP="008C1722">
      <w:pPr>
        <w:spacing w:line="240" w:lineRule="auto"/>
        <w:contextualSpacing/>
        <w:jc w:val="both"/>
        <w:rPr>
          <w:rFonts w:ascii="Arial Narrow" w:eastAsia="Calibri" w:hAnsi="Arial Narrow" w:cs="Times New Roman"/>
          <w:sz w:val="16"/>
          <w:szCs w:val="16"/>
          <w:u w:val="single"/>
        </w:rPr>
      </w:pPr>
    </w:p>
    <w:p w:rsidR="008C1722" w:rsidRPr="008C1722" w:rsidRDefault="008C1722" w:rsidP="008C1722">
      <w:pPr>
        <w:spacing w:line="240" w:lineRule="auto"/>
        <w:contextualSpacing/>
        <w:jc w:val="both"/>
        <w:rPr>
          <w:rFonts w:ascii="Arial Narrow" w:eastAsia="Calibri" w:hAnsi="Arial Narrow" w:cs="Times New Roman"/>
          <w:sz w:val="16"/>
          <w:szCs w:val="16"/>
          <w:u w:val="single"/>
        </w:rPr>
      </w:pPr>
    </w:p>
    <w:p w:rsidR="008C1722" w:rsidRPr="008C1722" w:rsidRDefault="008C1722" w:rsidP="008C1722">
      <w:pPr>
        <w:spacing w:line="240" w:lineRule="auto"/>
        <w:contextualSpacing/>
        <w:jc w:val="both"/>
        <w:rPr>
          <w:rFonts w:ascii="Arial Narrow" w:eastAsia="Calibri" w:hAnsi="Arial Narrow" w:cs="Times New Roman"/>
          <w:color w:val="0070C0"/>
          <w:sz w:val="24"/>
          <w:szCs w:val="24"/>
        </w:rPr>
      </w:pPr>
      <w:r w:rsidRPr="008C1722">
        <w:rPr>
          <w:rFonts w:ascii="Arial Narrow" w:eastAsia="Calibri" w:hAnsi="Arial Narrow" w:cs="Times New Roman"/>
          <w:b/>
          <w:sz w:val="24"/>
          <w:szCs w:val="24"/>
        </w:rPr>
        <w:t>Artículo 23</w:t>
      </w:r>
      <w:r w:rsidR="001B78E5">
        <w:rPr>
          <w:rFonts w:ascii="Arial Narrow" w:eastAsia="Calibri" w:hAnsi="Arial Narrow" w:cs="Times New Roman"/>
          <w:b/>
          <w:sz w:val="24"/>
          <w:szCs w:val="24"/>
        </w:rPr>
        <w:t>.</w:t>
      </w:r>
      <w:r w:rsidRPr="008C1722">
        <w:rPr>
          <w:rFonts w:ascii="Arial Narrow" w:eastAsia="Calibri" w:hAnsi="Arial Narrow" w:cs="Times New Roman"/>
          <w:sz w:val="24"/>
          <w:szCs w:val="24"/>
        </w:rPr>
        <w:t xml:space="preserve"> La elección de miembros que integrarán el Comité Ministerial Local, a excepción de los pastores,  se hará cada dos años por el voto directo y secreto de los miembros plenos. Su instalación tendrá lugar en la primera quincena del mes de enero en fecha específica que determinará el Comité Ministerial Local saliente. </w:t>
      </w:r>
    </w:p>
    <w:p w:rsidR="008C1722" w:rsidRPr="008C1722" w:rsidRDefault="008C1722" w:rsidP="008C1722">
      <w:pPr>
        <w:spacing w:line="240" w:lineRule="auto"/>
        <w:contextualSpacing/>
        <w:jc w:val="both"/>
        <w:rPr>
          <w:rFonts w:ascii="Arial Narrow" w:eastAsia="Calibri" w:hAnsi="Arial Narrow" w:cs="Times New Roman"/>
          <w:color w:val="000000"/>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CAPÍTULO V</w:t>
      </w: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 xml:space="preserve">DE LAS ATRIBUCIONES DEL COMITÉ MINISTERIAL LOCAL </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24.  </w:t>
      </w:r>
      <w:r w:rsidRPr="008C1722">
        <w:rPr>
          <w:rFonts w:ascii="Arial Narrow" w:eastAsia="Calibri" w:hAnsi="Arial Narrow" w:cs="Times New Roman"/>
          <w:sz w:val="24"/>
          <w:szCs w:val="24"/>
        </w:rPr>
        <w:t>El Comité Ministerial Local de la Iglesia es responsable de su administración,  representación, edificación espiritual, gobierno y bienestar general. Además, debe dar cumplimiento a los acuerdos de las sesiones de la Asamblea General, del Consejo Regional y, en lo pertinente, del Comité Representativo de ASIECAH. Velará también por el cumplimiento de la disciplina y nombrará comisiones y personal que estime conveniente.</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25</w:t>
      </w:r>
      <w:r w:rsidRPr="008C1722">
        <w:rPr>
          <w:rFonts w:ascii="Arial Narrow" w:eastAsia="Calibri" w:hAnsi="Arial Narrow" w:cs="Times New Roman"/>
          <w:sz w:val="24"/>
          <w:szCs w:val="24"/>
        </w:rPr>
        <w:t>.  El Comité Ministerial Local es responsable de conocer  el Presupuesto Anual de Ingresos y Egresos de la Iglesia, a propuesta del Comité de Finanzas, previo a ser discutido y aprobado por la Asamblea General.</w:t>
      </w:r>
    </w:p>
    <w:p w:rsidR="008C1722" w:rsidRPr="008C1722" w:rsidRDefault="008C1722" w:rsidP="008C1722">
      <w:pPr>
        <w:spacing w:line="240" w:lineRule="auto"/>
        <w:contextualSpacing/>
        <w:jc w:val="both"/>
        <w:rPr>
          <w:rFonts w:ascii="Arial Narrow" w:eastAsia="Calibri" w:hAnsi="Arial Narrow" w:cs="Times New Roman"/>
          <w:sz w:val="16"/>
          <w:szCs w:val="16"/>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26.   </w:t>
      </w:r>
      <w:r w:rsidRPr="008C1722">
        <w:rPr>
          <w:rFonts w:ascii="Arial Narrow" w:eastAsia="Calibri" w:hAnsi="Arial Narrow" w:cs="Times New Roman"/>
          <w:sz w:val="24"/>
          <w:szCs w:val="24"/>
        </w:rPr>
        <w:t xml:space="preserve">Las sesiones del Comité Ministerial Local se efectuaran mensualmente y serán convocadas y presididas por el Pastor o, en su defecto,  por el  </w:t>
      </w:r>
      <w:proofErr w:type="spellStart"/>
      <w:r w:rsidRPr="008C1722">
        <w:rPr>
          <w:rFonts w:ascii="Arial Narrow" w:eastAsia="Calibri" w:hAnsi="Arial Narrow" w:cs="Times New Roman"/>
          <w:sz w:val="24"/>
          <w:szCs w:val="24"/>
        </w:rPr>
        <w:t>Co</w:t>
      </w:r>
      <w:r w:rsidR="001B78E5">
        <w:rPr>
          <w:rFonts w:ascii="Arial Narrow" w:eastAsia="Calibri" w:hAnsi="Arial Narrow" w:cs="Times New Roman"/>
          <w:sz w:val="24"/>
          <w:szCs w:val="24"/>
        </w:rPr>
        <w:t>p</w:t>
      </w:r>
      <w:r w:rsidRPr="008C1722">
        <w:rPr>
          <w:rFonts w:ascii="Arial Narrow" w:eastAsia="Calibri" w:hAnsi="Arial Narrow" w:cs="Times New Roman"/>
          <w:sz w:val="24"/>
          <w:szCs w:val="24"/>
        </w:rPr>
        <w:t>astor</w:t>
      </w:r>
      <w:proofErr w:type="spellEnd"/>
      <w:r w:rsidRPr="008C1722">
        <w:rPr>
          <w:rFonts w:ascii="Arial Narrow" w:eastAsia="Calibri" w:hAnsi="Arial Narrow" w:cs="Times New Roman"/>
          <w:sz w:val="24"/>
          <w:szCs w:val="24"/>
        </w:rPr>
        <w:t xml:space="preserve"> o por un Anciano que el Comité Ministerial Local designe.</w:t>
      </w:r>
    </w:p>
    <w:p w:rsidR="008C1722" w:rsidRPr="008C1722" w:rsidRDefault="008C1722" w:rsidP="008C1722">
      <w:pPr>
        <w:spacing w:line="240" w:lineRule="auto"/>
        <w:contextualSpacing/>
        <w:jc w:val="both"/>
        <w:rPr>
          <w:rFonts w:ascii="Arial Narrow" w:eastAsia="Calibri" w:hAnsi="Arial Narrow" w:cs="Times New Roman"/>
          <w:color w:val="0070C0"/>
          <w:sz w:val="16"/>
          <w:szCs w:val="16"/>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27.   </w:t>
      </w:r>
      <w:r w:rsidRPr="008C1722">
        <w:rPr>
          <w:rFonts w:ascii="Arial Narrow" w:eastAsia="Calibri" w:hAnsi="Arial Narrow" w:cs="Times New Roman"/>
          <w:sz w:val="24"/>
          <w:szCs w:val="24"/>
        </w:rPr>
        <w:t>Es deber del Comité Ministerial Local, cuidar del Pastor o pastores, cumplir con las obligaciones de orar por ellos y sus familias, apoyarles en su ministerio y proveerles un sostén digno (I Tesalonicenses 5:12-13).</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28. </w:t>
      </w:r>
      <w:r w:rsidRPr="008C1722">
        <w:rPr>
          <w:rFonts w:ascii="Arial Narrow" w:eastAsia="Calibri" w:hAnsi="Arial Narrow" w:cs="Times New Roman"/>
          <w:sz w:val="24"/>
          <w:szCs w:val="24"/>
        </w:rPr>
        <w:t xml:space="preserve"> Es responsabilidad del Comité Ministerial Local nombrar tres representantes ante las  asambleas generales de la Asociación de  Iglesias  Evangélicas Centroamericanas de Honduras (ASIECAH) y del  Consejo Regional del Centro. Uno de ellos será el Pastor o encargado; los tres tendrán derecho a voz y a voto, de conformidad con el reglamento de ASIECAH.</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 xml:space="preserve">Los gastos de representación de los tres delegados correrán por cuenta de la Iglesia. </w:t>
      </w:r>
    </w:p>
    <w:p w:rsidR="008C1722" w:rsidRPr="008C1722" w:rsidRDefault="008C1722" w:rsidP="008C1722">
      <w:pPr>
        <w:spacing w:line="240" w:lineRule="auto"/>
        <w:contextualSpacing/>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lastRenderedPageBreak/>
        <w:t xml:space="preserve">Artículo 29.  </w:t>
      </w:r>
      <w:r w:rsidRPr="008C1722">
        <w:rPr>
          <w:rFonts w:ascii="Arial Narrow" w:eastAsia="Calibri" w:hAnsi="Arial Narrow" w:cs="Times New Roman"/>
          <w:sz w:val="24"/>
          <w:szCs w:val="24"/>
        </w:rPr>
        <w:t xml:space="preserve">Es atribución del Comité Ministerial Local velar por la seguridad de los bienes muebles e inmuebles de la Iglesia. </w:t>
      </w:r>
    </w:p>
    <w:p w:rsidR="008C1722" w:rsidRPr="008C1722" w:rsidRDefault="008C1722" w:rsidP="008C1722">
      <w:pPr>
        <w:spacing w:line="240" w:lineRule="auto"/>
        <w:contextualSpacing/>
        <w:rPr>
          <w:rFonts w:ascii="Arial Narrow" w:eastAsia="Calibri" w:hAnsi="Arial Narrow" w:cs="Times New Roman"/>
          <w:b/>
          <w:sz w:val="24"/>
          <w:szCs w:val="24"/>
        </w:rPr>
      </w:pPr>
    </w:p>
    <w:p w:rsidR="008C1722" w:rsidRPr="008C1722" w:rsidRDefault="008C1722" w:rsidP="008C1722">
      <w:pPr>
        <w:spacing w:line="240" w:lineRule="auto"/>
        <w:contextualSpacing/>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30.  </w:t>
      </w:r>
      <w:r w:rsidRPr="008C1722">
        <w:rPr>
          <w:rFonts w:ascii="Arial Narrow" w:eastAsia="Calibri" w:hAnsi="Arial Narrow" w:cs="Times New Roman"/>
          <w:sz w:val="24"/>
          <w:szCs w:val="24"/>
        </w:rPr>
        <w:t xml:space="preserve"> Los miembros del Comité Ministerial Local tienen la responsabilidad de asistir con  puntualidad a las sesiones y servicios regulares de la Iglesia.</w:t>
      </w:r>
    </w:p>
    <w:p w:rsidR="008C1722" w:rsidRPr="008C1722" w:rsidRDefault="008C1722" w:rsidP="008C1722">
      <w:pPr>
        <w:spacing w:line="240" w:lineRule="auto"/>
        <w:contextualSpacing/>
        <w:rPr>
          <w:rFonts w:ascii="Arial Narrow" w:eastAsia="Calibri" w:hAnsi="Arial Narrow" w:cs="Times New Roman"/>
          <w:sz w:val="24"/>
          <w:szCs w:val="24"/>
        </w:rPr>
      </w:pPr>
    </w:p>
    <w:p w:rsidR="008C1722" w:rsidRPr="008C1722" w:rsidRDefault="008C1722" w:rsidP="008C1722">
      <w:pPr>
        <w:spacing w:line="240" w:lineRule="auto"/>
        <w:contextualSpacing/>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31.  </w:t>
      </w:r>
      <w:r w:rsidRPr="008C1722">
        <w:rPr>
          <w:rFonts w:ascii="Arial Narrow" w:eastAsia="Calibri" w:hAnsi="Arial Narrow" w:cs="Times New Roman"/>
          <w:sz w:val="24"/>
          <w:szCs w:val="24"/>
        </w:rPr>
        <w:t>El Comité Ministerial Local evaluará anualmente la vida ministerial de la Iglesia.</w:t>
      </w:r>
    </w:p>
    <w:p w:rsidR="008C1722" w:rsidRPr="008C1722" w:rsidRDefault="008C1722" w:rsidP="008C1722">
      <w:pPr>
        <w:spacing w:line="240" w:lineRule="auto"/>
        <w:contextualSpacing/>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32. </w:t>
      </w:r>
      <w:r w:rsidRPr="008C1722">
        <w:rPr>
          <w:rFonts w:ascii="Arial Narrow" w:eastAsia="Calibri" w:hAnsi="Arial Narrow" w:cs="Times New Roman"/>
          <w:sz w:val="24"/>
          <w:szCs w:val="24"/>
        </w:rPr>
        <w:t xml:space="preserve">Es responsabilidad de los miembros del Comité Ministerial Local mantener buen testimonio dentro y fuera de la Iglesia. </w:t>
      </w:r>
    </w:p>
    <w:p w:rsidR="008C1722" w:rsidRPr="008C1722" w:rsidRDefault="008C1722" w:rsidP="008C1722">
      <w:pPr>
        <w:spacing w:line="240" w:lineRule="auto"/>
        <w:contextualSpacing/>
        <w:rPr>
          <w:rFonts w:ascii="Arial Narrow" w:eastAsia="Calibri" w:hAnsi="Arial Narrow" w:cs="Times New Roman"/>
          <w:sz w:val="24"/>
          <w:szCs w:val="24"/>
        </w:rPr>
      </w:pPr>
    </w:p>
    <w:p w:rsidR="008C1722" w:rsidRPr="008C1722" w:rsidRDefault="008C1722" w:rsidP="008C1722">
      <w:pPr>
        <w:spacing w:line="240" w:lineRule="auto"/>
        <w:contextualSpacing/>
        <w:rPr>
          <w:rFonts w:ascii="Arial Narrow" w:eastAsia="Calibri" w:hAnsi="Arial Narrow" w:cs="Times New Roman"/>
          <w:b/>
          <w:sz w:val="24"/>
          <w:szCs w:val="24"/>
        </w:rPr>
      </w:pPr>
      <w:r w:rsidRPr="008C1722">
        <w:rPr>
          <w:rFonts w:ascii="Arial Narrow" w:eastAsia="Calibri" w:hAnsi="Arial Narrow" w:cs="Times New Roman"/>
          <w:b/>
          <w:sz w:val="24"/>
          <w:szCs w:val="24"/>
        </w:rPr>
        <w:t>DE LOS ANCIANOS</w:t>
      </w:r>
    </w:p>
    <w:p w:rsidR="008C1722" w:rsidRPr="008C1722" w:rsidRDefault="008C1722" w:rsidP="008C1722">
      <w:pPr>
        <w:spacing w:line="240" w:lineRule="auto"/>
        <w:contextualSpacing/>
        <w:rPr>
          <w:rFonts w:ascii="Arial Narrow" w:eastAsia="Calibri" w:hAnsi="Arial Narrow" w:cs="Times New Roman"/>
          <w:color w:val="FF0000"/>
          <w:sz w:val="24"/>
          <w:szCs w:val="24"/>
        </w:rPr>
      </w:pPr>
      <w:r w:rsidRPr="008C1722">
        <w:rPr>
          <w:rFonts w:ascii="Arial Narrow" w:eastAsia="Calibri" w:hAnsi="Arial Narrow" w:cs="Times New Roman"/>
          <w:b/>
          <w:sz w:val="24"/>
          <w:szCs w:val="24"/>
        </w:rPr>
        <w:t xml:space="preserve">Artículo 33.  </w:t>
      </w:r>
      <w:r w:rsidRPr="008C1722">
        <w:rPr>
          <w:rFonts w:ascii="Arial Narrow" w:eastAsia="Calibri" w:hAnsi="Arial Narrow" w:cs="Times New Roman"/>
          <w:sz w:val="24"/>
          <w:szCs w:val="24"/>
        </w:rPr>
        <w:t>Son atribuciones  de los Ancianos:</w:t>
      </w:r>
    </w:p>
    <w:p w:rsidR="008C1722" w:rsidRPr="008C1722" w:rsidRDefault="008C1722" w:rsidP="008C1722">
      <w:pPr>
        <w:numPr>
          <w:ilvl w:val="0"/>
          <w:numId w:val="12"/>
        </w:numPr>
        <w:spacing w:after="0" w:line="240" w:lineRule="auto"/>
        <w:contextualSpacing/>
        <w:rPr>
          <w:rFonts w:ascii="Arial Narrow" w:eastAsia="Calibri" w:hAnsi="Arial Narrow" w:cs="Times New Roman"/>
          <w:color w:val="000000"/>
          <w:sz w:val="24"/>
          <w:szCs w:val="24"/>
        </w:rPr>
      </w:pPr>
      <w:r w:rsidRPr="008C1722">
        <w:rPr>
          <w:rFonts w:ascii="Arial Narrow" w:eastAsia="Calibri" w:hAnsi="Arial Narrow" w:cs="Times New Roman"/>
          <w:color w:val="000000"/>
          <w:sz w:val="24"/>
          <w:szCs w:val="24"/>
        </w:rPr>
        <w:t>Apacentar la Iglesia del Señor (Hechos 20:28)</w:t>
      </w:r>
    </w:p>
    <w:p w:rsidR="008C1722" w:rsidRPr="008C1722" w:rsidRDefault="008C1722" w:rsidP="008C1722">
      <w:pPr>
        <w:numPr>
          <w:ilvl w:val="0"/>
          <w:numId w:val="12"/>
        </w:numPr>
        <w:spacing w:after="0" w:line="240" w:lineRule="auto"/>
        <w:contextualSpacing/>
        <w:jc w:val="both"/>
        <w:rPr>
          <w:rFonts w:ascii="Arial Narrow" w:eastAsia="Calibri" w:hAnsi="Arial Narrow" w:cs="Times New Roman"/>
          <w:color w:val="000000"/>
          <w:sz w:val="24"/>
          <w:szCs w:val="24"/>
        </w:rPr>
      </w:pPr>
      <w:r w:rsidRPr="008C1722">
        <w:rPr>
          <w:rFonts w:ascii="Arial Narrow" w:eastAsia="Calibri" w:hAnsi="Arial Narrow" w:cs="Times New Roman"/>
          <w:color w:val="000000"/>
          <w:sz w:val="24"/>
          <w:szCs w:val="24"/>
        </w:rPr>
        <w:t>Mantener atención y cuidado de la doctrina de la Iglesia (I Tim. 4:16)</w:t>
      </w:r>
    </w:p>
    <w:p w:rsidR="008C1722" w:rsidRPr="008C1722" w:rsidRDefault="008C1722" w:rsidP="008C1722">
      <w:pPr>
        <w:numPr>
          <w:ilvl w:val="0"/>
          <w:numId w:val="12"/>
        </w:numPr>
        <w:spacing w:after="0" w:line="240" w:lineRule="auto"/>
        <w:contextualSpacing/>
        <w:jc w:val="both"/>
        <w:rPr>
          <w:rFonts w:ascii="Arial Narrow" w:eastAsia="Calibri" w:hAnsi="Arial Narrow" w:cs="Times New Roman"/>
          <w:color w:val="000000"/>
          <w:sz w:val="24"/>
          <w:szCs w:val="24"/>
        </w:rPr>
      </w:pPr>
      <w:r w:rsidRPr="008C1722">
        <w:rPr>
          <w:rFonts w:ascii="Arial Narrow" w:eastAsia="Calibri" w:hAnsi="Arial Narrow" w:cs="Times New Roman"/>
          <w:color w:val="000000"/>
          <w:sz w:val="24"/>
          <w:szCs w:val="24"/>
        </w:rPr>
        <w:t>Auxiliar al Pastor (es) de la Iglesia en lo que se estime procedente, según los dones de cada uno.</w:t>
      </w:r>
    </w:p>
    <w:p w:rsidR="008C1722" w:rsidRPr="008C1722" w:rsidRDefault="008C1722" w:rsidP="008C1722">
      <w:pPr>
        <w:numPr>
          <w:ilvl w:val="0"/>
          <w:numId w:val="12"/>
        </w:numPr>
        <w:spacing w:after="0" w:line="240" w:lineRule="auto"/>
        <w:contextualSpacing/>
        <w:jc w:val="both"/>
        <w:rPr>
          <w:rFonts w:ascii="Arial Narrow" w:eastAsia="Calibri" w:hAnsi="Arial Narrow" w:cs="Times New Roman"/>
          <w:color w:val="000000"/>
          <w:sz w:val="24"/>
          <w:szCs w:val="24"/>
        </w:rPr>
      </w:pPr>
      <w:r w:rsidRPr="008C1722">
        <w:rPr>
          <w:rFonts w:ascii="Arial Narrow" w:eastAsia="Calibri" w:hAnsi="Arial Narrow" w:cs="Times New Roman"/>
          <w:color w:val="000000"/>
          <w:sz w:val="24"/>
          <w:szCs w:val="24"/>
        </w:rPr>
        <w:t>Atender juntamente con el Pastor (es) cualquier hecho o situación imprevista que se presente en la Iglesia.</w:t>
      </w:r>
    </w:p>
    <w:p w:rsidR="008C1722" w:rsidRPr="008C1722" w:rsidRDefault="008C1722" w:rsidP="008C1722">
      <w:pPr>
        <w:numPr>
          <w:ilvl w:val="0"/>
          <w:numId w:val="12"/>
        </w:numPr>
        <w:spacing w:after="0" w:line="240" w:lineRule="auto"/>
        <w:contextualSpacing/>
        <w:jc w:val="both"/>
        <w:rPr>
          <w:rFonts w:ascii="Arial Narrow" w:eastAsia="Calibri" w:hAnsi="Arial Narrow" w:cs="Times New Roman"/>
          <w:color w:val="000000"/>
          <w:sz w:val="24"/>
          <w:szCs w:val="24"/>
        </w:rPr>
      </w:pPr>
      <w:r w:rsidRPr="008C1722">
        <w:rPr>
          <w:rFonts w:ascii="Arial Narrow" w:eastAsia="Calibri" w:hAnsi="Arial Narrow" w:cs="Times New Roman"/>
          <w:color w:val="000000"/>
          <w:sz w:val="24"/>
          <w:szCs w:val="24"/>
        </w:rPr>
        <w:t>Elaborar conjuntamente con el Pastor el  Plan Operativo Anual (POA).</w:t>
      </w:r>
    </w:p>
    <w:p w:rsidR="008C1722" w:rsidRPr="008C1722" w:rsidRDefault="008C1722" w:rsidP="008C1722">
      <w:pPr>
        <w:spacing w:after="0" w:line="240" w:lineRule="auto"/>
        <w:ind w:left="643"/>
        <w:contextualSpacing/>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 LOS DIÁCONOS  Y LAS DIACONISAS</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34. </w:t>
      </w:r>
      <w:r w:rsidRPr="008C1722">
        <w:rPr>
          <w:rFonts w:ascii="Arial Narrow" w:eastAsia="Calibri" w:hAnsi="Arial Narrow" w:cs="Times New Roman"/>
          <w:sz w:val="24"/>
          <w:szCs w:val="24"/>
        </w:rPr>
        <w:t xml:space="preserve"> Son atribuciones  de los Diáconos y Diaconisas:</w:t>
      </w:r>
    </w:p>
    <w:p w:rsidR="008C1722" w:rsidRPr="008C1722" w:rsidRDefault="008C1722" w:rsidP="008C1722">
      <w:pPr>
        <w:numPr>
          <w:ilvl w:val="0"/>
          <w:numId w:val="13"/>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Velar por el correcto uso y la conservación de los bienes materiales de la Iglesia</w:t>
      </w:r>
    </w:p>
    <w:p w:rsidR="008C1722" w:rsidRPr="008C1722" w:rsidRDefault="008C1722" w:rsidP="008C1722">
      <w:pPr>
        <w:numPr>
          <w:ilvl w:val="0"/>
          <w:numId w:val="13"/>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Cuidar de la seguridad de todas las dependencias del templo</w:t>
      </w:r>
    </w:p>
    <w:p w:rsidR="008C1722" w:rsidRPr="008C1722" w:rsidRDefault="008C1722" w:rsidP="008C1722">
      <w:pPr>
        <w:numPr>
          <w:ilvl w:val="0"/>
          <w:numId w:val="13"/>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Velar por el ornato, el  orden y la limpieza de todas las dependencias del templo</w:t>
      </w:r>
    </w:p>
    <w:p w:rsidR="008C1722" w:rsidRPr="008C1722" w:rsidRDefault="008C1722" w:rsidP="008C1722">
      <w:pPr>
        <w:numPr>
          <w:ilvl w:val="0"/>
          <w:numId w:val="13"/>
        </w:numPr>
        <w:spacing w:after="0" w:line="240" w:lineRule="auto"/>
        <w:contextualSpacing/>
        <w:rPr>
          <w:rFonts w:ascii="Arial Narrow" w:eastAsia="Calibri" w:hAnsi="Arial Narrow" w:cs="Times New Roman"/>
          <w:sz w:val="24"/>
          <w:szCs w:val="24"/>
        </w:rPr>
      </w:pPr>
      <w:r w:rsidRPr="008C1722">
        <w:rPr>
          <w:rFonts w:ascii="Arial Narrow" w:eastAsia="Calibri" w:hAnsi="Arial Narrow" w:cs="Times New Roman"/>
          <w:sz w:val="24"/>
          <w:szCs w:val="24"/>
        </w:rPr>
        <w:t>Cuidar del buen funcionamiento de las instalaciones y de los  servicios públicos del templo</w:t>
      </w:r>
    </w:p>
    <w:p w:rsidR="008C1722" w:rsidRPr="008C1722" w:rsidRDefault="008C1722" w:rsidP="008C1722">
      <w:pPr>
        <w:numPr>
          <w:ilvl w:val="0"/>
          <w:numId w:val="13"/>
        </w:numPr>
        <w:spacing w:after="0" w:line="240" w:lineRule="auto"/>
        <w:contextualSpacing/>
        <w:rPr>
          <w:rFonts w:ascii="Arial Narrow" w:eastAsia="Calibri" w:hAnsi="Arial Narrow" w:cs="Times New Roman"/>
          <w:sz w:val="24"/>
          <w:szCs w:val="24"/>
        </w:rPr>
      </w:pPr>
      <w:r w:rsidRPr="008C1722">
        <w:rPr>
          <w:rFonts w:ascii="Arial Narrow" w:eastAsia="Calibri" w:hAnsi="Arial Narrow" w:cs="Times New Roman"/>
          <w:sz w:val="24"/>
          <w:szCs w:val="24"/>
        </w:rPr>
        <w:t>Proporcionar apoyo logístico en las conmemoraciones y celebraciones  ya establecidas en el calendario anual de actividades de  la Iglesia.</w:t>
      </w:r>
    </w:p>
    <w:p w:rsidR="008C1722" w:rsidRPr="008C1722" w:rsidRDefault="008C1722" w:rsidP="008C1722">
      <w:pPr>
        <w:numPr>
          <w:ilvl w:val="0"/>
          <w:numId w:val="13"/>
        </w:numPr>
        <w:spacing w:after="0" w:line="240" w:lineRule="auto"/>
        <w:contextualSpacing/>
        <w:rPr>
          <w:rFonts w:ascii="Arial Narrow" w:eastAsia="Calibri" w:hAnsi="Arial Narrow" w:cs="Times New Roman"/>
          <w:sz w:val="24"/>
          <w:szCs w:val="24"/>
        </w:rPr>
      </w:pPr>
      <w:r w:rsidRPr="008C1722">
        <w:rPr>
          <w:rFonts w:ascii="Arial Narrow" w:eastAsia="Calibri" w:hAnsi="Arial Narrow" w:cs="Times New Roman"/>
          <w:sz w:val="24"/>
          <w:szCs w:val="24"/>
        </w:rPr>
        <w:t>Apoyar  a los hermanos que presenten necesidades espirituales y materiales.</w:t>
      </w:r>
    </w:p>
    <w:p w:rsidR="008C1722" w:rsidRPr="008C1722" w:rsidRDefault="008C1722" w:rsidP="008C1722">
      <w:pPr>
        <w:spacing w:after="0" w:line="240" w:lineRule="auto"/>
        <w:ind w:left="360"/>
        <w:contextualSpacing/>
        <w:jc w:val="both"/>
        <w:rPr>
          <w:rFonts w:ascii="Arial Narrow" w:eastAsia="Calibri" w:hAnsi="Arial Narrow" w:cs="Times New Roman"/>
          <w:sz w:val="24"/>
          <w:szCs w:val="24"/>
        </w:rPr>
      </w:pPr>
    </w:p>
    <w:p w:rsidR="008C1722" w:rsidRPr="008C1722" w:rsidRDefault="008C1722" w:rsidP="008C1722">
      <w:pPr>
        <w:spacing w:after="0"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DEL SECRETARIO (A) DE ACTAS</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 xml:space="preserve">Artículo 35. </w:t>
      </w:r>
      <w:r w:rsidRPr="008C1722">
        <w:rPr>
          <w:rFonts w:ascii="Arial Narrow" w:eastAsia="Times New Roman" w:hAnsi="Arial Narrow" w:cs="Times New Roman"/>
          <w:sz w:val="24"/>
          <w:szCs w:val="24"/>
          <w:lang w:val="es-ES" w:eastAsia="es-ES"/>
        </w:rPr>
        <w:t xml:space="preserve"> Son atribuciones del Secretario (a) de Actas:</w:t>
      </w:r>
    </w:p>
    <w:p w:rsidR="008C1722" w:rsidRPr="008C1722" w:rsidRDefault="008C1722" w:rsidP="008C1722">
      <w:pPr>
        <w:numPr>
          <w:ilvl w:val="0"/>
          <w:numId w:val="20"/>
        </w:numPr>
        <w:spacing w:after="0" w:line="240" w:lineRule="auto"/>
        <w:rPr>
          <w:rFonts w:ascii="Arial Narrow" w:eastAsia="Times New Roman" w:hAnsi="Arial Narrow" w:cs="Times New Roman"/>
          <w:sz w:val="24"/>
          <w:szCs w:val="24"/>
          <w:lang w:val="es-ES" w:eastAsia="es-ES"/>
        </w:rPr>
      </w:pPr>
      <w:r w:rsidRPr="008C1722">
        <w:rPr>
          <w:rFonts w:ascii="Arial Narrow" w:eastAsia="Times New Roman" w:hAnsi="Arial Narrow" w:cs="Times New Roman"/>
          <w:sz w:val="24"/>
          <w:szCs w:val="24"/>
          <w:lang w:val="es-ES" w:eastAsia="es-ES"/>
        </w:rPr>
        <w:t xml:space="preserve">Llevar los libros de Actas del Comité Ministerial Local y de la Asamblea General </w:t>
      </w:r>
    </w:p>
    <w:p w:rsidR="008C1722" w:rsidRPr="008C1722" w:rsidRDefault="008C1722" w:rsidP="008C1722">
      <w:pPr>
        <w:numPr>
          <w:ilvl w:val="0"/>
          <w:numId w:val="20"/>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Cumplir cualquier otra función propia de la naturaleza de su cargo.</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after="0"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DEL SECRETARIO (A) CORRESPONSAL</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 xml:space="preserve">Artículo 36. </w:t>
      </w:r>
      <w:r w:rsidRPr="008C1722">
        <w:rPr>
          <w:rFonts w:ascii="Arial Narrow" w:eastAsia="Times New Roman" w:hAnsi="Arial Narrow" w:cs="Times New Roman"/>
          <w:sz w:val="24"/>
          <w:szCs w:val="24"/>
          <w:lang w:val="es-ES" w:eastAsia="es-ES"/>
        </w:rPr>
        <w:t xml:space="preserve"> Son atribuciones del Secretario (a) Corresponsal:</w:t>
      </w:r>
    </w:p>
    <w:p w:rsidR="008C1722" w:rsidRPr="008C1722" w:rsidRDefault="008C1722" w:rsidP="008C1722">
      <w:pPr>
        <w:numPr>
          <w:ilvl w:val="0"/>
          <w:numId w:val="8"/>
        </w:numPr>
        <w:spacing w:after="0" w:line="240" w:lineRule="auto"/>
        <w:rPr>
          <w:rFonts w:ascii="Arial Narrow" w:eastAsia="Times New Roman" w:hAnsi="Arial Narrow" w:cs="Times New Roman"/>
          <w:sz w:val="24"/>
          <w:szCs w:val="24"/>
          <w:lang w:val="es-ES" w:eastAsia="es-ES"/>
        </w:rPr>
      </w:pPr>
      <w:r w:rsidRPr="008C1722">
        <w:rPr>
          <w:rFonts w:ascii="Arial Narrow" w:eastAsia="Times New Roman" w:hAnsi="Arial Narrow" w:cs="Times New Roman"/>
          <w:sz w:val="24"/>
          <w:szCs w:val="24"/>
          <w:lang w:val="es-ES" w:eastAsia="es-ES"/>
        </w:rPr>
        <w:t>Recibir  correspondencia y dar cuenta de ella al Comité Ministerial Local en sus sesiones ordinarias y extraordinarias.</w:t>
      </w:r>
    </w:p>
    <w:p w:rsidR="008C1722" w:rsidRPr="008C1722" w:rsidRDefault="008C1722" w:rsidP="008C1722">
      <w:pPr>
        <w:numPr>
          <w:ilvl w:val="0"/>
          <w:numId w:val="8"/>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Preparar y enviar la respuesta de la correspondencia recibida de conformidad con las decisiones e instrucciones emanadas del Comité Ministerial Local</w:t>
      </w:r>
    </w:p>
    <w:p w:rsidR="008C1722" w:rsidRPr="008C1722" w:rsidRDefault="008C1722" w:rsidP="008C1722">
      <w:pPr>
        <w:numPr>
          <w:ilvl w:val="0"/>
          <w:numId w:val="8"/>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Expedir las constancias que corresponda</w:t>
      </w:r>
    </w:p>
    <w:p w:rsidR="008C1722" w:rsidRPr="008C1722" w:rsidRDefault="008C1722" w:rsidP="008C1722">
      <w:pPr>
        <w:numPr>
          <w:ilvl w:val="0"/>
          <w:numId w:val="8"/>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Cumplir cualquiera otra función propia de la naturaleza de su cargo.</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after="0"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DEL TESORERO</w:t>
      </w:r>
    </w:p>
    <w:p w:rsidR="008C1722" w:rsidRPr="008C1722" w:rsidRDefault="008C1722" w:rsidP="008C1722">
      <w:pPr>
        <w:spacing w:after="0" w:line="240" w:lineRule="auto"/>
        <w:ind w:left="1080" w:hanging="1080"/>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37.  </w:t>
      </w:r>
      <w:r w:rsidRPr="008C1722">
        <w:rPr>
          <w:rFonts w:ascii="Arial Narrow" w:eastAsia="Times New Roman" w:hAnsi="Arial Narrow" w:cs="Times New Roman"/>
          <w:sz w:val="24"/>
          <w:szCs w:val="24"/>
          <w:lang w:val="es-MX" w:eastAsia="es-ES"/>
        </w:rPr>
        <w:t>Son deberes del Tesorero:</w:t>
      </w:r>
    </w:p>
    <w:p w:rsidR="008C1722" w:rsidRPr="008C1722" w:rsidRDefault="008C1722" w:rsidP="008C1722">
      <w:pPr>
        <w:numPr>
          <w:ilvl w:val="1"/>
          <w:numId w:val="1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Depositar en una institución bancaria, en cuenta de cheques y/o de ahorro    y a      nombre de ASIECAH  los ingresos que se recauden.</w:t>
      </w:r>
    </w:p>
    <w:p w:rsidR="008C1722" w:rsidRPr="008C1722" w:rsidRDefault="008C1722" w:rsidP="008C1722">
      <w:pPr>
        <w:numPr>
          <w:ilvl w:val="1"/>
          <w:numId w:val="1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lastRenderedPageBreak/>
        <w:t xml:space="preserve">Contar el dinero que se recoja en los cultos ordinarios y extraordinarios de la Iglesia. El conteo deberá efectuarse  en presencia de, por lo menos, un miembro del  Comité de Finanzas o del Diaconado y refrendado con la firma de ambos en un libro de control de ingresos por diezmos y ofrendas.  </w:t>
      </w:r>
    </w:p>
    <w:p w:rsidR="008C1722" w:rsidRPr="008C1722" w:rsidRDefault="008C1722" w:rsidP="008C1722">
      <w:pPr>
        <w:numPr>
          <w:ilvl w:val="1"/>
          <w:numId w:val="1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Manejar una Caja Chica para efectuar pequeños gastos que requiera el mantenimiento del templo.</w:t>
      </w:r>
    </w:p>
    <w:p w:rsidR="008C1722" w:rsidRPr="008C1722" w:rsidRDefault="008C1722" w:rsidP="008C1722">
      <w:pPr>
        <w:numPr>
          <w:ilvl w:val="1"/>
          <w:numId w:val="1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Otras funciones afines al cargo.</w:t>
      </w:r>
    </w:p>
    <w:p w:rsidR="008C1722" w:rsidRPr="008C1722" w:rsidRDefault="008C1722" w:rsidP="008C1722">
      <w:pPr>
        <w:spacing w:line="240" w:lineRule="auto"/>
        <w:contextualSpacing/>
        <w:jc w:val="both"/>
        <w:rPr>
          <w:rFonts w:ascii="Arial Narrow" w:eastAsia="Calibri" w:hAnsi="Arial Narrow" w:cs="Times New Roman"/>
          <w:b/>
          <w:color w:val="FF0000"/>
          <w:sz w:val="24"/>
          <w:szCs w:val="24"/>
          <w:lang w:val="es-MX"/>
        </w:rPr>
      </w:pPr>
    </w:p>
    <w:p w:rsidR="008C1722" w:rsidRPr="008C1722" w:rsidRDefault="008C1722" w:rsidP="008C1722">
      <w:pPr>
        <w:spacing w:line="240" w:lineRule="auto"/>
        <w:contextualSpacing/>
        <w:jc w:val="both"/>
        <w:rPr>
          <w:rFonts w:ascii="Arial Narrow" w:eastAsia="Calibri" w:hAnsi="Arial Narrow" w:cs="Times New Roman"/>
          <w:b/>
          <w:color w:val="0070C0"/>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 xml:space="preserve">DEL DIRECTOR (A) DE ESCUELA DOMINICAL  </w:t>
      </w:r>
    </w:p>
    <w:p w:rsidR="008C1722" w:rsidRPr="00AC64D1"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 xml:space="preserve">Artículo  38. </w:t>
      </w:r>
      <w:r w:rsidRPr="008C1722">
        <w:rPr>
          <w:rFonts w:ascii="Arial Narrow" w:eastAsia="Calibri" w:hAnsi="Arial Narrow" w:cs="Times New Roman"/>
          <w:b/>
          <w:color w:val="FF0000"/>
          <w:sz w:val="24"/>
          <w:szCs w:val="24"/>
        </w:rPr>
        <w:t xml:space="preserve"> </w:t>
      </w:r>
      <w:r w:rsidR="00AC64D1" w:rsidRPr="00AC64D1">
        <w:rPr>
          <w:rFonts w:ascii="Arial Narrow" w:eastAsia="Calibri" w:hAnsi="Arial Narrow" w:cs="Times New Roman"/>
          <w:b/>
          <w:sz w:val="24"/>
          <w:szCs w:val="24"/>
        </w:rPr>
        <w:t>Son deberes del Director (a) de Escuela Dominical:</w:t>
      </w:r>
    </w:p>
    <w:p w:rsidR="008C1722" w:rsidRPr="008C1722" w:rsidRDefault="008C1722" w:rsidP="008C1722">
      <w:pPr>
        <w:numPr>
          <w:ilvl w:val="0"/>
          <w:numId w:val="14"/>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Seleccionar, en consenso y con la ayuda del Pastor, los textos guía, graduados y acordes con la doctrina de nuestra Iglesia, para estudio en los diferentes grupos de la Escuela Dominical.</w:t>
      </w:r>
    </w:p>
    <w:p w:rsidR="008C1722" w:rsidRPr="008C1722" w:rsidRDefault="008C1722" w:rsidP="008C1722">
      <w:pPr>
        <w:numPr>
          <w:ilvl w:val="0"/>
          <w:numId w:val="14"/>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Seleccionar, en consenso con el Pastor, los candidatos para asumir la responsabilidad de servir clases dominicales.</w:t>
      </w:r>
    </w:p>
    <w:p w:rsidR="008C1722" w:rsidRPr="008C1722" w:rsidRDefault="008C1722" w:rsidP="008C1722">
      <w:pPr>
        <w:numPr>
          <w:ilvl w:val="0"/>
          <w:numId w:val="14"/>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Seleccionar el material didáctico adecuado para los diferentes grupos, en consonancia con los textos guía.</w:t>
      </w:r>
    </w:p>
    <w:p w:rsidR="008C1722" w:rsidRPr="008C1722" w:rsidRDefault="008C1722" w:rsidP="008C1722">
      <w:pPr>
        <w:numPr>
          <w:ilvl w:val="0"/>
          <w:numId w:val="14"/>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Asegurarse de que todos los maestros de la Escuela Dominical tengan a mano oportunamente el material adecuado para sus clases.</w:t>
      </w:r>
    </w:p>
    <w:p w:rsidR="008C1722" w:rsidRPr="008C1722" w:rsidRDefault="008C1722" w:rsidP="008C1722">
      <w:pPr>
        <w:numPr>
          <w:ilvl w:val="0"/>
          <w:numId w:val="14"/>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 xml:space="preserve">Cuidar de que, hasta donde sea posible, haya para los grupos condiciones físicas y ambientales adecuadas. </w:t>
      </w:r>
    </w:p>
    <w:p w:rsidR="008C1722" w:rsidRPr="008C1722" w:rsidRDefault="008C1722" w:rsidP="008C1722">
      <w:pPr>
        <w:numPr>
          <w:ilvl w:val="0"/>
          <w:numId w:val="14"/>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Planificar y desarrollar actividades  de capacitación y  de comunión para los maestros de Escuela Dominical.</w:t>
      </w:r>
    </w:p>
    <w:p w:rsidR="008C1722" w:rsidRPr="008C1722" w:rsidRDefault="008C1722" w:rsidP="008C1722">
      <w:pPr>
        <w:numPr>
          <w:ilvl w:val="0"/>
          <w:numId w:val="14"/>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Supervisar el desarrollo de  clases dominicales.</w:t>
      </w:r>
    </w:p>
    <w:p w:rsidR="008C1722" w:rsidRPr="008C1722" w:rsidRDefault="008C1722" w:rsidP="008C1722">
      <w:pPr>
        <w:spacing w:line="240" w:lineRule="auto"/>
        <w:ind w:left="720"/>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CAPÍTULO VI</w:t>
      </w: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DE LOS MINISTERIOS DE LA IGLESIA</w:t>
      </w: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39. </w:t>
      </w:r>
      <w:r w:rsidRPr="008C1722">
        <w:rPr>
          <w:rFonts w:ascii="Arial Narrow" w:eastAsia="Calibri" w:hAnsi="Arial Narrow" w:cs="Times New Roman"/>
          <w:sz w:val="24"/>
          <w:szCs w:val="24"/>
        </w:rPr>
        <w:t xml:space="preserve">Los ministerios son instancias organizativas especiales integradas por hermanos y hermanas de determinadas edades, con diferentes intereses y capacidades, establecidos para atender,  en forma sistemática,  la educación cristiana de los miembros y los diversos aspectos de la obra evangélica y misionera que  corresponde a la Iglesia. </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40. </w:t>
      </w:r>
      <w:r w:rsidRPr="008C1722">
        <w:rPr>
          <w:rFonts w:ascii="Arial Narrow" w:eastAsia="Calibri" w:hAnsi="Arial Narrow" w:cs="Times New Roman"/>
          <w:color w:val="FF0000"/>
          <w:sz w:val="24"/>
          <w:szCs w:val="24"/>
        </w:rPr>
        <w:t xml:space="preserve"> </w:t>
      </w:r>
      <w:r w:rsidRPr="008C1722">
        <w:rPr>
          <w:rFonts w:ascii="Arial Narrow" w:eastAsia="Calibri" w:hAnsi="Arial Narrow" w:cs="Times New Roman"/>
          <w:sz w:val="24"/>
          <w:szCs w:val="24"/>
        </w:rPr>
        <w:t xml:space="preserve">Se reconocen como ministerios en la actualidad los siguientes: </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Escuela Dominical</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Evangelismo</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Discipulado</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Grupos de Crecimiento</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 xml:space="preserve"> Femenil</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Jóvenes</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ICTHUS</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Matrimonios</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Alabanza</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Misiones</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Acción Social</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Oración</w:t>
      </w:r>
    </w:p>
    <w:p w:rsidR="008C1722" w:rsidRPr="008C1722" w:rsidRDefault="008C1722"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Adulto mayor</w:t>
      </w:r>
    </w:p>
    <w:p w:rsidR="008C1722" w:rsidRPr="008C1722" w:rsidRDefault="007944E1" w:rsidP="008C1722">
      <w:pPr>
        <w:numPr>
          <w:ilvl w:val="0"/>
          <w:numId w:val="11"/>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Misión</w:t>
      </w:r>
      <w:r w:rsidR="008C1722" w:rsidRPr="008C1722">
        <w:rPr>
          <w:rFonts w:ascii="Arial Narrow" w:eastAsia="Calibri" w:hAnsi="Arial Narrow" w:cs="Times New Roman"/>
          <w:sz w:val="24"/>
          <w:szCs w:val="24"/>
        </w:rPr>
        <w:t xml:space="preserve"> Mujer Virtuosa</w:t>
      </w:r>
    </w:p>
    <w:p w:rsidR="008C1722" w:rsidRPr="008C1722" w:rsidRDefault="008C1722" w:rsidP="008C1722">
      <w:pPr>
        <w:spacing w:line="240" w:lineRule="auto"/>
        <w:ind w:left="720"/>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 xml:space="preserve">La Iglesia creará, a su debido tiempo, otros ministerios que considere necesarios. </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41</w:t>
      </w:r>
      <w:r w:rsidR="007944E1">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 xml:space="preserve">La organización y funcionamiento de los ministerios será responsabilidad de los hermanos pastores de la Iglesia y los coordinadores de ministerios, con el apoyo del Comité Ministerial Local. </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42.</w:t>
      </w:r>
      <w:r w:rsidRPr="008C1722">
        <w:rPr>
          <w:rFonts w:ascii="Arial Narrow" w:eastAsia="Calibri" w:hAnsi="Arial Narrow" w:cs="Times New Roman"/>
          <w:sz w:val="24"/>
          <w:szCs w:val="24"/>
        </w:rPr>
        <w:t xml:space="preserve"> Los coordinadores de ministerios, a excepción de los ministerios Femenil, Jóvenes e ICTHUS, serán nominados por el Comité Ministerial Local a propuesta del Pastor.</w:t>
      </w:r>
    </w:p>
    <w:p w:rsidR="008C1722" w:rsidRPr="008C1722" w:rsidRDefault="008C1722" w:rsidP="008C1722">
      <w:pPr>
        <w:spacing w:line="240" w:lineRule="auto"/>
        <w:contextualSpacing/>
        <w:jc w:val="both"/>
        <w:rPr>
          <w:rFonts w:ascii="Arial Narrow" w:eastAsia="Calibri" w:hAnsi="Arial Narrow" w:cs="Times New Roman"/>
          <w:b/>
          <w:color w:val="0070C0"/>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 LA ESCUELA DOMINICAL</w:t>
      </w: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 xml:space="preserve">Artículo 43  </w:t>
      </w:r>
      <w:r w:rsidRPr="008C1722">
        <w:rPr>
          <w:rFonts w:ascii="Arial Narrow" w:eastAsia="Calibri" w:hAnsi="Arial Narrow" w:cs="Times New Roman"/>
          <w:sz w:val="24"/>
          <w:szCs w:val="24"/>
        </w:rPr>
        <w:t>La Escuela Dominical</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es el ministerio de docencia sistemática que permite a los hermanos el estudio de las Sagradas Escrituras y la consecuente consolidación de la fe, el compromiso de identificación e intimidad con Dios y el fortalecimiento de la confraternidad entre los hermanos.</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44. </w:t>
      </w:r>
      <w:r w:rsidRPr="008C1722">
        <w:rPr>
          <w:rFonts w:ascii="Arial Narrow" w:eastAsia="Calibri" w:hAnsi="Arial Narrow" w:cs="Times New Roman"/>
          <w:sz w:val="24"/>
          <w:szCs w:val="24"/>
        </w:rPr>
        <w:t>La enseñanza impartida en la Escuela Dominical será graduada, tomando en consideración básicamente dos factores:</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a) La edad de los participantes y</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b) La complejidad del contenido doctrinario.</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En base a esto se establece la siguiente estructura de estudios:</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a.  Sala Cuna</w:t>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t>0 – 3 años</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b. Pre-Párvulos</w:t>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t>3 - 5 años</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c. Párvulos</w:t>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t>5 – 7 años</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d. Principiantes</w:t>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t>7 – 9 años</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e. Primarios</w:t>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t xml:space="preserve">9 -13 años </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f. Intermedios</w:t>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t>13 – 16 años</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g. Jóvenes</w:t>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r>
      <w:r w:rsidRPr="008C1722">
        <w:rPr>
          <w:rFonts w:ascii="Arial Narrow" w:eastAsia="Calibri" w:hAnsi="Arial Narrow" w:cs="Times New Roman"/>
          <w:sz w:val="24"/>
          <w:szCs w:val="24"/>
          <w:lang w:val="es-ES"/>
        </w:rPr>
        <w:tab/>
        <w:t>16 en adelante</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h. Caballeros</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i. Damas</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j. Matrimonios</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sz w:val="24"/>
          <w:szCs w:val="24"/>
          <w:lang w:val="es-ES"/>
        </w:rPr>
        <w:t xml:space="preserve">k. Doctrina  </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b/>
          <w:sz w:val="24"/>
          <w:szCs w:val="24"/>
          <w:lang w:val="es-ES"/>
        </w:rPr>
        <w:t xml:space="preserve">Artículo 45. </w:t>
      </w:r>
      <w:r w:rsidRPr="008C1722">
        <w:rPr>
          <w:rFonts w:ascii="Arial Narrow" w:eastAsia="Calibri" w:hAnsi="Arial Narrow" w:cs="Times New Roman"/>
          <w:sz w:val="24"/>
          <w:szCs w:val="24"/>
          <w:lang w:val="es-ES"/>
        </w:rPr>
        <w:t xml:space="preserve">Los maestros de Escuela Dominical deberán ser miembros plenos, de buen testimonio, con aptitudes y conocimientos bíblicos y comprometidos con el ministerio.  </w:t>
      </w: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p>
    <w:p w:rsidR="008C1722" w:rsidRPr="008C1722" w:rsidRDefault="008C1722" w:rsidP="008C1722">
      <w:pPr>
        <w:spacing w:line="240" w:lineRule="auto"/>
        <w:contextualSpacing/>
        <w:jc w:val="both"/>
        <w:rPr>
          <w:rFonts w:ascii="Arial Narrow" w:eastAsia="Calibri" w:hAnsi="Arial Narrow" w:cs="Times New Roman"/>
          <w:sz w:val="24"/>
          <w:szCs w:val="24"/>
          <w:lang w:val="es-ES"/>
        </w:rPr>
      </w:pPr>
      <w:r w:rsidRPr="008C1722">
        <w:rPr>
          <w:rFonts w:ascii="Arial Narrow" w:eastAsia="Calibri" w:hAnsi="Arial Narrow" w:cs="Times New Roman"/>
          <w:b/>
          <w:sz w:val="24"/>
          <w:szCs w:val="24"/>
          <w:lang w:val="es-ES"/>
        </w:rPr>
        <w:t xml:space="preserve">Artículo 46. </w:t>
      </w:r>
      <w:r w:rsidRPr="008C1722">
        <w:rPr>
          <w:rFonts w:ascii="Arial Narrow" w:eastAsia="Calibri" w:hAnsi="Arial Narrow" w:cs="Times New Roman"/>
          <w:sz w:val="24"/>
          <w:szCs w:val="24"/>
          <w:lang w:val="es-ES"/>
        </w:rPr>
        <w:t xml:space="preserve"> La responsabilidad de la organización y desarrollo de la Escuela Dominical corresponderá al director  del Ministerio de  Escuela Dominical, con el apoyo del Pastor (es) y el Comité Ministerial Local.</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 LOS OTROS MINISTERIOS</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47. </w:t>
      </w:r>
      <w:r w:rsidRPr="008C1722">
        <w:rPr>
          <w:rFonts w:ascii="Arial Narrow" w:eastAsia="Calibri" w:hAnsi="Arial Narrow" w:cs="Times New Roman"/>
          <w:sz w:val="24"/>
          <w:szCs w:val="24"/>
        </w:rPr>
        <w:t>Los diferentes ministerios, a través de sus coordinadores y con asesoría pastoral, deben elaborar sus respectivos planes de trabajo después de la elaboración del  Plan Anual General de la Iglesia,  y deberán estar dispuestos a participar en la ejecución de las diferentes actividades contempladas en dicho  Plan.  Los planes de trabajo de los ministerios ser</w:t>
      </w:r>
      <w:r w:rsidR="00AD35CC">
        <w:rPr>
          <w:rFonts w:ascii="Arial Narrow" w:eastAsia="Calibri" w:hAnsi="Arial Narrow" w:cs="Times New Roman"/>
          <w:sz w:val="24"/>
          <w:szCs w:val="24"/>
        </w:rPr>
        <w:t>án</w:t>
      </w:r>
      <w:r w:rsidRPr="008C1722">
        <w:rPr>
          <w:rFonts w:ascii="Arial Narrow" w:eastAsia="Calibri" w:hAnsi="Arial Narrow" w:cs="Times New Roman"/>
          <w:sz w:val="24"/>
          <w:szCs w:val="24"/>
        </w:rPr>
        <w:t xml:space="preserve"> aprobados por el Comité Ministerial Local. </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48.</w:t>
      </w:r>
      <w:r w:rsidRPr="008C1722">
        <w:rPr>
          <w:rFonts w:ascii="Arial Narrow" w:eastAsia="Calibri" w:hAnsi="Arial Narrow" w:cs="Times New Roman"/>
          <w:b/>
          <w:color w:val="FF0000"/>
          <w:sz w:val="24"/>
          <w:szCs w:val="24"/>
        </w:rPr>
        <w:t xml:space="preserve"> </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 xml:space="preserve">Los miembros de los ministerios que deseen participar en retiros espirituales, campamentos,  paseos, convenciones, asambleas, etc., tanto dentro como fuera del país, </w:t>
      </w:r>
      <w:r w:rsidRPr="008C1722">
        <w:rPr>
          <w:rFonts w:ascii="Arial Narrow" w:eastAsia="Calibri" w:hAnsi="Arial Narrow" w:cs="Times New Roman"/>
          <w:sz w:val="24"/>
          <w:szCs w:val="24"/>
        </w:rPr>
        <w:lastRenderedPageBreak/>
        <w:t xml:space="preserve">deberán solicitar autorización por escrito al Comité Ministerial Local, por lo menos con un mes de anticipación al evento.  </w:t>
      </w:r>
    </w:p>
    <w:p w:rsidR="008C1722" w:rsidRPr="008C1722" w:rsidRDefault="008C1722" w:rsidP="008C1722">
      <w:pPr>
        <w:spacing w:after="0" w:line="240" w:lineRule="auto"/>
        <w:jc w:val="both"/>
        <w:rPr>
          <w:rFonts w:ascii="Arial Narrow" w:eastAsia="Times New Roman" w:hAnsi="Arial Narrow" w:cs="Times New Roman"/>
          <w:sz w:val="24"/>
          <w:szCs w:val="24"/>
          <w:lang w:eastAsia="es-ES"/>
        </w:rPr>
      </w:pPr>
      <w:r w:rsidRPr="008C1722">
        <w:rPr>
          <w:rFonts w:ascii="Arial Narrow" w:eastAsia="Times New Roman" w:hAnsi="Arial Narrow" w:cs="Times New Roman"/>
          <w:sz w:val="24"/>
          <w:szCs w:val="24"/>
          <w:lang w:eastAsia="es-ES"/>
        </w:rPr>
        <w:t>Los menores de 21 años que deseen participar en los eventos en mención, deberán presentar por escrito permiso de sus padres o encargados.</w:t>
      </w:r>
    </w:p>
    <w:p w:rsidR="008C1722" w:rsidRPr="008C1722" w:rsidRDefault="008C1722" w:rsidP="008C1722">
      <w:pPr>
        <w:spacing w:after="0" w:line="240" w:lineRule="auto"/>
        <w:jc w:val="both"/>
        <w:rPr>
          <w:rFonts w:ascii="Arial Narrow" w:eastAsia="Times New Roman" w:hAnsi="Arial Narrow" w:cs="Times New Roman"/>
          <w:sz w:val="24"/>
          <w:szCs w:val="24"/>
          <w:lang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eastAsia="es-ES"/>
        </w:rPr>
      </w:pPr>
      <w:r w:rsidRPr="008C1722">
        <w:rPr>
          <w:rFonts w:ascii="Arial Narrow" w:eastAsia="Times New Roman" w:hAnsi="Arial Narrow" w:cs="Times New Roman"/>
          <w:sz w:val="24"/>
          <w:szCs w:val="24"/>
          <w:lang w:eastAsia="es-ES"/>
        </w:rPr>
        <w:t xml:space="preserve">Los coordinadores  presentarán oportunamente al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eastAsia="es-ES"/>
        </w:rPr>
        <w:t>, un informe del resultado de la actividad en la que participaron.</w:t>
      </w:r>
    </w:p>
    <w:p w:rsidR="008C1722" w:rsidRPr="008C1722" w:rsidRDefault="008C1722" w:rsidP="008C1722">
      <w:pPr>
        <w:spacing w:after="0" w:line="240" w:lineRule="auto"/>
        <w:jc w:val="both"/>
        <w:rPr>
          <w:rFonts w:ascii="Arial Narrow" w:eastAsia="Times New Roman" w:hAnsi="Arial Narrow" w:cs="Times New Roman"/>
          <w:sz w:val="24"/>
          <w:szCs w:val="24"/>
          <w:lang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eastAsia="es-ES"/>
        </w:rPr>
      </w:pPr>
      <w:r w:rsidRPr="008C1722">
        <w:rPr>
          <w:rFonts w:ascii="Arial Narrow" w:eastAsia="Times New Roman" w:hAnsi="Arial Narrow" w:cs="Times New Roman"/>
          <w:b/>
          <w:sz w:val="24"/>
          <w:szCs w:val="24"/>
          <w:lang w:eastAsia="es-ES"/>
        </w:rPr>
        <w:t xml:space="preserve">Artículo 49.  </w:t>
      </w:r>
      <w:r w:rsidRPr="008C1722">
        <w:rPr>
          <w:rFonts w:ascii="Arial Narrow" w:eastAsia="Times New Roman" w:hAnsi="Arial Narrow" w:cs="Times New Roman"/>
          <w:sz w:val="24"/>
          <w:szCs w:val="24"/>
          <w:lang w:eastAsia="es-ES"/>
        </w:rPr>
        <w:t>Cada ministerio tiene la libertad de realizar  actividades para autofinanciar el desarrollo de su plan de trabajo y  colaborar con los planes generales de la Iglesia.</w:t>
      </w:r>
    </w:p>
    <w:p w:rsidR="008C1722" w:rsidRPr="008C1722" w:rsidRDefault="008C1722" w:rsidP="008C1722">
      <w:pPr>
        <w:spacing w:line="240" w:lineRule="auto"/>
        <w:ind w:left="720"/>
        <w:contextualSpacing/>
        <w:jc w:val="both"/>
        <w:rPr>
          <w:rFonts w:ascii="Arial Narrow" w:eastAsia="Calibri" w:hAnsi="Arial Narrow" w:cs="Times New Roman"/>
          <w:sz w:val="24"/>
          <w:szCs w:val="24"/>
        </w:rPr>
      </w:pPr>
    </w:p>
    <w:p w:rsid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50. </w:t>
      </w:r>
      <w:r w:rsidRPr="008C1722">
        <w:rPr>
          <w:rFonts w:ascii="Arial Narrow" w:eastAsia="Calibri" w:hAnsi="Arial Narrow" w:cs="Times New Roman"/>
          <w:sz w:val="24"/>
          <w:szCs w:val="24"/>
        </w:rPr>
        <w:t xml:space="preserve"> Los directivos de los ministerios  tienen la responsabilidad de asistir  con puntualidad a los servicios regulares  de la Iglesia y a las sesiones de los ministerios.</w:t>
      </w:r>
    </w:p>
    <w:p w:rsidR="00A43A12" w:rsidRPr="008C1722" w:rsidRDefault="00A43A1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CAPÍTULO VII</w:t>
      </w: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DE LOS PASTORES DE LA IGLESIA</w:t>
      </w: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color w:val="0070C0"/>
          <w:sz w:val="24"/>
          <w:szCs w:val="24"/>
        </w:rPr>
      </w:pPr>
      <w:r w:rsidRPr="008C1722">
        <w:rPr>
          <w:rFonts w:ascii="Arial Narrow" w:eastAsia="Calibri" w:hAnsi="Arial Narrow" w:cs="Times New Roman"/>
          <w:b/>
          <w:sz w:val="24"/>
          <w:szCs w:val="24"/>
        </w:rPr>
        <w:t xml:space="preserve">Artículo 51.  </w:t>
      </w:r>
      <w:r w:rsidRPr="008C1722">
        <w:rPr>
          <w:rFonts w:ascii="Arial Narrow" w:eastAsia="Calibri" w:hAnsi="Arial Narrow" w:cs="Times New Roman"/>
          <w:sz w:val="24"/>
          <w:szCs w:val="24"/>
        </w:rPr>
        <w:t xml:space="preserve">La Iglesia tendrá los pastores que considere necesarios y que pueda sostener financieramente.  </w:t>
      </w:r>
    </w:p>
    <w:p w:rsidR="008C1722" w:rsidRPr="008C1722" w:rsidRDefault="008C1722" w:rsidP="008C1722">
      <w:pPr>
        <w:spacing w:line="240" w:lineRule="auto"/>
        <w:contextualSpacing/>
        <w:jc w:val="both"/>
        <w:rPr>
          <w:rFonts w:ascii="Arial Narrow" w:eastAsia="Calibri" w:hAnsi="Arial Narrow" w:cs="Times New Roman"/>
          <w:color w:val="00B0F0"/>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52. </w:t>
      </w:r>
      <w:r w:rsidRPr="008C1722">
        <w:rPr>
          <w:rFonts w:ascii="Arial Narrow" w:eastAsia="Calibri" w:hAnsi="Arial Narrow" w:cs="Times New Roman"/>
          <w:sz w:val="24"/>
          <w:szCs w:val="24"/>
        </w:rPr>
        <w:t xml:space="preserve"> Las responsabilidades  de los pastores están enmarcadas en las disposiciones pertinentes contenidas en el Reglamento Interno de la ASIECAH y en este Reglamento. Todas aquellas responsabilidades  que no estén  consideradas  en dichos documentos,  serán asignadas por el Comité Ministerial Local.</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 xml:space="preserve">DE LA ELECCIÓN </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53. </w:t>
      </w:r>
      <w:r w:rsidRPr="008C1722">
        <w:rPr>
          <w:rFonts w:ascii="Arial Narrow" w:eastAsia="Calibri" w:hAnsi="Arial Narrow" w:cs="Times New Roman"/>
          <w:b/>
          <w:color w:val="FF0000"/>
          <w:sz w:val="24"/>
          <w:szCs w:val="24"/>
        </w:rPr>
        <w:t xml:space="preserve"> </w:t>
      </w:r>
      <w:r w:rsidRPr="008C1722">
        <w:rPr>
          <w:rFonts w:ascii="Arial Narrow" w:eastAsia="Calibri" w:hAnsi="Arial Narrow" w:cs="Times New Roman"/>
          <w:sz w:val="24"/>
          <w:szCs w:val="24"/>
        </w:rPr>
        <w:t>Para elegir al pastor o pastores, la Iglesia deberá enviar solicitud al Comité Directivo Regional de ASIECAH, incluyendo en ella una terna de candidatos para que dicho Consejo considere, analice, seleccione e informe a la Iglesia sobre los que reúnen los requisitos necesarios. Cumplido este trámite,  la Iglesia reunida en Asamblea General hará la elección correspondiente con dos tercios de los votos.</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 LOS DEBERES</w:t>
      </w:r>
    </w:p>
    <w:p w:rsid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54.</w:t>
      </w:r>
      <w:r w:rsidRPr="008C1722">
        <w:rPr>
          <w:rFonts w:ascii="Arial Narrow" w:eastAsia="Calibri" w:hAnsi="Arial Narrow" w:cs="Times New Roman"/>
          <w:b/>
          <w:color w:val="FF0000"/>
          <w:sz w:val="24"/>
          <w:szCs w:val="24"/>
        </w:rPr>
        <w:t xml:space="preserve"> </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 xml:space="preserve">Los pastores deberán suscribir la Declaración Doctrinaria de ASIECAH y dar fiel cumplimiento al Reglamento Interno de la misma y a este Reglamento Interno. </w:t>
      </w:r>
    </w:p>
    <w:p w:rsidR="00EA3EFA" w:rsidRPr="008C1722" w:rsidRDefault="00EA3EFA"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 xml:space="preserve">Artículo 55.  </w:t>
      </w:r>
      <w:r w:rsidRPr="008C1722">
        <w:rPr>
          <w:rFonts w:ascii="Arial Narrow" w:eastAsia="Times New Roman" w:hAnsi="Arial Narrow" w:cs="Times New Roman"/>
          <w:sz w:val="24"/>
          <w:szCs w:val="24"/>
          <w:lang w:val="es-ES" w:eastAsia="es-ES"/>
        </w:rPr>
        <w:t>Los pastores deberán pastorear la iglesia según los principios de la palabra de Dios (Ez.</w:t>
      </w:r>
      <w:r w:rsidR="00EA3EFA">
        <w:rPr>
          <w:rFonts w:ascii="Arial Narrow" w:eastAsia="Times New Roman" w:hAnsi="Arial Narrow" w:cs="Times New Roman"/>
          <w:sz w:val="24"/>
          <w:szCs w:val="24"/>
          <w:lang w:val="es-ES" w:eastAsia="es-ES"/>
        </w:rPr>
        <w:t xml:space="preserve"> </w:t>
      </w:r>
      <w:r w:rsidRPr="008C1722">
        <w:rPr>
          <w:rFonts w:ascii="Arial Narrow" w:eastAsia="Times New Roman" w:hAnsi="Arial Narrow" w:cs="Times New Roman"/>
          <w:sz w:val="24"/>
          <w:szCs w:val="24"/>
          <w:lang w:val="es-ES" w:eastAsia="es-ES"/>
        </w:rPr>
        <w:t>34, Juan   10, Hechos 20, I Pedro 5, Heb.13:17).</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 xml:space="preserve">Artículo 56.  </w:t>
      </w:r>
      <w:r w:rsidRPr="008C1722">
        <w:rPr>
          <w:rFonts w:ascii="Arial Narrow" w:eastAsia="Times New Roman" w:hAnsi="Arial Narrow" w:cs="Times New Roman"/>
          <w:sz w:val="24"/>
          <w:szCs w:val="24"/>
          <w:lang w:val="es-ES" w:eastAsia="es-ES"/>
        </w:rPr>
        <w:t xml:space="preserve"> Es deber del Pastor  convocar y presidir las sesiones del Comité Ministerial Local  y de la Asamblea General. </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 xml:space="preserve">Artículo 57.  </w:t>
      </w:r>
      <w:r w:rsidRPr="008C1722">
        <w:rPr>
          <w:rFonts w:ascii="Arial Narrow" w:eastAsia="Times New Roman" w:hAnsi="Arial Narrow" w:cs="Times New Roman"/>
          <w:sz w:val="24"/>
          <w:szCs w:val="24"/>
          <w:lang w:val="es-ES" w:eastAsia="es-ES"/>
        </w:rPr>
        <w:t xml:space="preserve">Los pastores compartirán su ministerio con los ancianos,  delegando  en ellos oportunamente  trabajo pastoral como velar por la vida espiritual de los miembros de la Iglesia, exhortarles, consolarles, </w:t>
      </w:r>
      <w:proofErr w:type="spellStart"/>
      <w:r w:rsidRPr="008C1722">
        <w:rPr>
          <w:rFonts w:ascii="Arial Narrow" w:eastAsia="Times New Roman" w:hAnsi="Arial Narrow" w:cs="Times New Roman"/>
          <w:sz w:val="24"/>
          <w:szCs w:val="24"/>
          <w:lang w:val="es-ES" w:eastAsia="es-ES"/>
        </w:rPr>
        <w:t>discipularles</w:t>
      </w:r>
      <w:proofErr w:type="spellEnd"/>
      <w:r w:rsidRPr="008C1722">
        <w:rPr>
          <w:rFonts w:ascii="Arial Narrow" w:eastAsia="Times New Roman" w:hAnsi="Arial Narrow" w:cs="Times New Roman"/>
          <w:sz w:val="24"/>
          <w:szCs w:val="24"/>
          <w:lang w:val="es-ES" w:eastAsia="es-ES"/>
        </w:rPr>
        <w:t>, instruirles, visitarles y cualquier otro trabajo que ellos estimen convenientes.</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color w:val="FF0000"/>
          <w:sz w:val="24"/>
          <w:szCs w:val="24"/>
          <w:lang w:val="es-ES" w:eastAsia="es-ES"/>
        </w:rPr>
      </w:pPr>
      <w:r w:rsidRPr="008C1722">
        <w:rPr>
          <w:rFonts w:ascii="Arial Narrow" w:eastAsia="Times New Roman" w:hAnsi="Arial Narrow" w:cs="Times New Roman"/>
          <w:b/>
          <w:sz w:val="24"/>
          <w:szCs w:val="24"/>
          <w:lang w:val="es-ES" w:eastAsia="es-ES"/>
        </w:rPr>
        <w:t xml:space="preserve">Artículo 58. </w:t>
      </w:r>
      <w:r w:rsidRPr="008C1722">
        <w:rPr>
          <w:rFonts w:ascii="Arial Narrow" w:eastAsia="Times New Roman" w:hAnsi="Arial Narrow" w:cs="Times New Roman"/>
          <w:sz w:val="24"/>
          <w:szCs w:val="24"/>
          <w:lang w:val="es-ES" w:eastAsia="es-ES"/>
        </w:rPr>
        <w:t xml:space="preserve"> Los pastores deberán rendir por escrito informes bimestrales de su trabajo pastoral ante el   Comité Ministerial Local, en sesión ordinaria, y  a la  Asamblea General Ordinaria en el </w:t>
      </w:r>
      <w:r w:rsidRPr="008C1722">
        <w:rPr>
          <w:rFonts w:ascii="Arial Narrow" w:eastAsia="Times New Roman" w:hAnsi="Arial Narrow" w:cs="Times New Roman"/>
          <w:sz w:val="24"/>
          <w:szCs w:val="24"/>
          <w:lang w:val="es-ES" w:eastAsia="es-ES"/>
        </w:rPr>
        <w:lastRenderedPageBreak/>
        <w:t>mes de enero.  También deberán presentar informes sobre las decisiones de las asambleas Generales  de ASIECAH y del Consejo Regional del Centro en  las que hayan participado.</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 xml:space="preserve">Artículo 59. </w:t>
      </w:r>
      <w:r w:rsidRPr="008C1722">
        <w:rPr>
          <w:rFonts w:ascii="Arial Narrow" w:eastAsia="Times New Roman" w:hAnsi="Arial Narrow" w:cs="Times New Roman"/>
          <w:sz w:val="24"/>
          <w:szCs w:val="24"/>
          <w:lang w:val="es-ES" w:eastAsia="es-ES"/>
        </w:rPr>
        <w:t xml:space="preserve">Cuando en situaciones especiales los pastores tuvieren que realizar labores ministeriales fuera de la iglesia, deberán solicitar permiso al Comité Ministerial Local o al cuerpo de ancianos,   por lo menos con 15 días de  anticipación. En todo caso se cuidará de que las ausencias de ellos no interfieran las actividades planificadas por la Iglesia, y no se extiendan por más de tres días,   salvo casos especiales. </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sz w:val="24"/>
          <w:szCs w:val="24"/>
          <w:lang w:val="es-ES" w:eastAsia="es-ES"/>
        </w:rPr>
        <w:t>Se exceptúan de este condicionamiento, las ausencias motivadas por atención a responsabilidades propias del desempeño de cargos en el Consejo Regional y en el Comité Representativo de ASIECAH.</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 xml:space="preserve">Artículo 60. </w:t>
      </w:r>
      <w:r w:rsidRPr="008C1722">
        <w:rPr>
          <w:rFonts w:ascii="Arial Narrow" w:eastAsia="Times New Roman" w:hAnsi="Arial Narrow" w:cs="Times New Roman"/>
          <w:sz w:val="24"/>
          <w:szCs w:val="24"/>
          <w:lang w:val="es-ES" w:eastAsia="es-ES"/>
        </w:rPr>
        <w:t xml:space="preserve"> Es deber del Pastor o pastores, cuando tengan conocimiento fundamentado de cualquier situación de pecado de algún hermano o hermana, darle el tratamiento bíblico que corresponda. Si se considerare necesario solicitara el apoyo del cuerpo de Ancianos (Mateo 18:15-17, Gal. 6:1-5).</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b/>
          <w:sz w:val="24"/>
          <w:szCs w:val="24"/>
          <w:lang w:val="es-ES" w:eastAsia="es-ES"/>
        </w:rPr>
      </w:pPr>
      <w:r w:rsidRPr="008C1722">
        <w:rPr>
          <w:rFonts w:ascii="Arial Narrow" w:eastAsia="Times New Roman" w:hAnsi="Arial Narrow" w:cs="Times New Roman"/>
          <w:b/>
          <w:sz w:val="24"/>
          <w:szCs w:val="24"/>
          <w:lang w:val="es-ES" w:eastAsia="es-ES"/>
        </w:rPr>
        <w:t xml:space="preserve">DE LOS PRIVILEGIOS. </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 xml:space="preserve">Artículo 61. </w:t>
      </w:r>
      <w:r w:rsidRPr="008C1722">
        <w:rPr>
          <w:rFonts w:ascii="Arial Narrow" w:eastAsia="Times New Roman" w:hAnsi="Arial Narrow" w:cs="Times New Roman"/>
          <w:sz w:val="24"/>
          <w:szCs w:val="24"/>
          <w:lang w:val="es-ES" w:eastAsia="es-ES"/>
        </w:rPr>
        <w:t>Los pastores gozarán de un salario digno y de todos los beneficios que la Iglesia tenga capacidad de proporcionarles, de conformidad con las leyes del país. (I Tim. 5:17-19, Heb.13:7, I Tes.5:12-13).</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Artículo 62.</w:t>
      </w:r>
      <w:r w:rsidR="002B6011">
        <w:rPr>
          <w:rFonts w:ascii="Arial Narrow" w:eastAsia="Times New Roman" w:hAnsi="Arial Narrow" w:cs="Times New Roman"/>
          <w:b/>
          <w:sz w:val="24"/>
          <w:szCs w:val="24"/>
          <w:lang w:val="es-ES" w:eastAsia="es-ES"/>
        </w:rPr>
        <w:t xml:space="preserve"> </w:t>
      </w:r>
      <w:r w:rsidRPr="008C1722">
        <w:rPr>
          <w:rFonts w:ascii="Arial Narrow" w:eastAsia="Times New Roman" w:hAnsi="Arial Narrow" w:cs="Times New Roman"/>
          <w:b/>
          <w:sz w:val="24"/>
          <w:szCs w:val="24"/>
          <w:lang w:val="es-ES" w:eastAsia="es-ES"/>
        </w:rPr>
        <w:t xml:space="preserve"> </w:t>
      </w:r>
      <w:r w:rsidRPr="008C1722">
        <w:rPr>
          <w:rFonts w:ascii="Arial Narrow" w:eastAsia="Times New Roman" w:hAnsi="Arial Narrow" w:cs="Times New Roman"/>
          <w:sz w:val="24"/>
          <w:szCs w:val="24"/>
          <w:lang w:val="es-ES" w:eastAsia="es-ES"/>
        </w:rPr>
        <w:t>Los pastores gozarán de un día libre a la semana, que será determinado de común acuerdo con el Comité Ministerial Local.</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 xml:space="preserve">Artículo 63. </w:t>
      </w:r>
      <w:r w:rsidRPr="008C1722">
        <w:rPr>
          <w:rFonts w:ascii="Arial Narrow" w:eastAsia="Times New Roman" w:hAnsi="Arial Narrow" w:cs="Times New Roman"/>
          <w:sz w:val="24"/>
          <w:szCs w:val="24"/>
          <w:lang w:val="es-ES" w:eastAsia="es-ES"/>
        </w:rPr>
        <w:t xml:space="preserve">Los pastores gozarán de vacaciones de acuerdo con las leyes laborales vigentes en el país. </w:t>
      </w: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ES" w:eastAsia="es-ES"/>
        </w:rPr>
      </w:pPr>
      <w:r w:rsidRPr="008C1722">
        <w:rPr>
          <w:rFonts w:ascii="Arial Narrow" w:eastAsia="Times New Roman" w:hAnsi="Arial Narrow" w:cs="Times New Roman"/>
          <w:b/>
          <w:sz w:val="24"/>
          <w:szCs w:val="24"/>
          <w:lang w:val="es-ES" w:eastAsia="es-ES"/>
        </w:rPr>
        <w:t xml:space="preserve">Artículo 64.  </w:t>
      </w:r>
      <w:r w:rsidRPr="008C1722">
        <w:rPr>
          <w:rFonts w:ascii="Arial Narrow" w:eastAsia="Times New Roman" w:hAnsi="Arial Narrow" w:cs="Times New Roman"/>
          <w:sz w:val="24"/>
          <w:szCs w:val="24"/>
          <w:lang w:val="es-ES" w:eastAsia="es-ES"/>
        </w:rPr>
        <w:t xml:space="preserve">La iglesia celebrará el Día del Pastor el  último domingo del mes de enero de cada año. </w:t>
      </w:r>
    </w:p>
    <w:p w:rsidR="008C1722" w:rsidRPr="008C1722" w:rsidRDefault="008C1722" w:rsidP="008C1722">
      <w:pPr>
        <w:spacing w:after="0" w:line="240" w:lineRule="auto"/>
        <w:jc w:val="both"/>
        <w:rPr>
          <w:rFonts w:ascii="Arial Narrow" w:eastAsia="Times New Roman" w:hAnsi="Arial Narrow" w:cs="Times New Roman"/>
          <w:color w:val="0070C0"/>
          <w:sz w:val="24"/>
          <w:szCs w:val="24"/>
          <w:lang w:val="es-ES" w:eastAsia="es-ES"/>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CAPÍTULO VIII</w:t>
      </w: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DE LAS ORDENANZAS</w:t>
      </w: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after="0"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DEL BAUTISMO</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65.  </w:t>
      </w:r>
      <w:r w:rsidRPr="008C1722">
        <w:rPr>
          <w:rFonts w:ascii="Arial Narrow" w:eastAsia="Times New Roman" w:hAnsi="Arial Narrow" w:cs="Times New Roman"/>
          <w:sz w:val="24"/>
          <w:szCs w:val="24"/>
          <w:lang w:val="es-MX" w:eastAsia="es-ES"/>
        </w:rPr>
        <w:t>El Bautismo en agua</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 xml:space="preserve">es un acto de obediencia al mandato del Señor Jesús en Mateo 28:19-20. Es deber y privilegio de toda persona que ha nacido de nuevo ser bautizada. Los únicos requisitos bíblicos son haber depositado su fe en Cristo como su Salvador personal y entender el significado  del Bautismo  a la luz de las Sagradas Escrituras. (Hechos 2:41, 8:37, 10:47; Mateo 28:19).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El Bautismo es un acto por medio del cual la persona se identifica y confirma públicamente su fe en el Señor Jesús. La Iglesia debe esforzarse por cumplir el mandato del Señor y bautizar  a todos  los que han confesado a Jesús como su Salvador.</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Podrán ser bautizados los hermanos y hermanas, preferiblemente, de 12 años de edad en adelante.</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b/>
          <w:color w:val="0070C0"/>
          <w:sz w:val="24"/>
          <w:szCs w:val="24"/>
          <w:lang w:val="es-MX" w:eastAsia="es-ES"/>
        </w:rPr>
      </w:pPr>
      <w:r w:rsidRPr="008C1722">
        <w:rPr>
          <w:rFonts w:ascii="Arial Narrow" w:eastAsia="Times New Roman" w:hAnsi="Arial Narrow" w:cs="Times New Roman"/>
          <w:b/>
          <w:sz w:val="24"/>
          <w:szCs w:val="24"/>
          <w:lang w:val="es-MX" w:eastAsia="es-ES"/>
        </w:rPr>
        <w:t>DE LA CENA DEL SEÑOR</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66. </w:t>
      </w:r>
      <w:r w:rsidRPr="008C1722">
        <w:rPr>
          <w:rFonts w:ascii="Arial Narrow" w:eastAsia="Times New Roman" w:hAnsi="Arial Narrow" w:cs="Times New Roman"/>
          <w:sz w:val="24"/>
          <w:szCs w:val="24"/>
          <w:lang w:val="es-MX" w:eastAsia="es-ES"/>
        </w:rPr>
        <w:t>La Cena del Señor fue instituida por el Señor Jesucristo para todo creyente.  Su propósito es conmemorar la obra perfecta de Jesucristo en la cruz hasta su Segunda Venida  Como consecuencia, se renueva el compromiso personal con el Señor y estimula la unidad de la Iglesia.  Por tanto, es deber y privilegio de todo creyente participar de la cena del Señor.  Dios pone sobre cada creyente la responsabilidad de examinarse a sí mismo para tomar la cena  del Señor dignamente, discerniendo el sacrificio de nuestro Señor  Jesucristo (1ª. de Corintios 11:28-30). La Cena debe celebrarse en espíritu de comunión y verdadera adoración a Dios (Hechos 2:42 y 1ª. Corintios 11:27-34).</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Los elementos de la Cena del Señor: el pan y el vino,  simbolizan el cuerpo y la sangre del Señor Jesucristo.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color w:val="0070C0"/>
          <w:sz w:val="24"/>
          <w:szCs w:val="24"/>
          <w:lang w:val="es-MX" w:eastAsia="es-ES"/>
        </w:rPr>
      </w:pPr>
      <w:r w:rsidRPr="008C1722">
        <w:rPr>
          <w:rFonts w:ascii="Arial Narrow" w:eastAsia="Times New Roman" w:hAnsi="Arial Narrow" w:cs="Times New Roman"/>
          <w:sz w:val="24"/>
          <w:szCs w:val="24"/>
          <w:lang w:val="es-MX" w:eastAsia="es-ES"/>
        </w:rPr>
        <w:t xml:space="preserve">La Cena del Señor será oficiada  por el Pastor o </w:t>
      </w:r>
      <w:proofErr w:type="spellStart"/>
      <w:r w:rsidRPr="008C1722">
        <w:rPr>
          <w:rFonts w:ascii="Arial Narrow" w:eastAsia="Times New Roman" w:hAnsi="Arial Narrow" w:cs="Times New Roman"/>
          <w:sz w:val="24"/>
          <w:szCs w:val="24"/>
          <w:lang w:val="es-MX" w:eastAsia="es-ES"/>
        </w:rPr>
        <w:t>Co</w:t>
      </w:r>
      <w:r w:rsidR="00603446">
        <w:rPr>
          <w:rFonts w:ascii="Arial Narrow" w:eastAsia="Times New Roman" w:hAnsi="Arial Narrow" w:cs="Times New Roman"/>
          <w:sz w:val="24"/>
          <w:szCs w:val="24"/>
          <w:lang w:val="es-MX" w:eastAsia="es-ES"/>
        </w:rPr>
        <w:t>p</w:t>
      </w:r>
      <w:r w:rsidRPr="008C1722">
        <w:rPr>
          <w:rFonts w:ascii="Arial Narrow" w:eastAsia="Times New Roman" w:hAnsi="Arial Narrow" w:cs="Times New Roman"/>
          <w:sz w:val="24"/>
          <w:szCs w:val="24"/>
          <w:lang w:val="es-MX" w:eastAsia="es-ES"/>
        </w:rPr>
        <w:t>astor</w:t>
      </w:r>
      <w:proofErr w:type="spellEnd"/>
      <w:r w:rsidRPr="008C1722">
        <w:rPr>
          <w:rFonts w:ascii="Arial Narrow" w:eastAsia="Times New Roman" w:hAnsi="Arial Narrow" w:cs="Times New Roman"/>
          <w:sz w:val="24"/>
          <w:szCs w:val="24"/>
          <w:lang w:val="es-MX" w:eastAsia="es-ES"/>
        </w:rPr>
        <w:t xml:space="preserve">  y en ausencia de ellos, por uno de los Ancianos o por un Pastor invitado ordenado por ASIECAH.  </w:t>
      </w:r>
      <w:r w:rsidR="00FA3850">
        <w:rPr>
          <w:rFonts w:ascii="Arial Narrow" w:eastAsia="Times New Roman" w:hAnsi="Arial Narrow" w:cs="Times New Roman"/>
          <w:sz w:val="24"/>
          <w:szCs w:val="24"/>
          <w:lang w:val="es-MX" w:eastAsia="es-ES"/>
        </w:rPr>
        <w:t>La Cena del Señor se conmemorará</w:t>
      </w:r>
      <w:r w:rsidRPr="008C1722">
        <w:rPr>
          <w:rFonts w:ascii="Arial Narrow" w:eastAsia="Times New Roman" w:hAnsi="Arial Narrow" w:cs="Times New Roman"/>
          <w:sz w:val="24"/>
          <w:szCs w:val="24"/>
          <w:lang w:val="es-MX" w:eastAsia="es-ES"/>
        </w:rPr>
        <w:t xml:space="preserve"> el primer domingo de cada mes y en las ocasiones especiales  que el Comité Ministerial Local decida.</w:t>
      </w:r>
    </w:p>
    <w:p w:rsidR="008C1722" w:rsidRPr="008C1722" w:rsidRDefault="008C1722" w:rsidP="008C1722">
      <w:pPr>
        <w:spacing w:line="240" w:lineRule="auto"/>
        <w:contextualSpacing/>
        <w:jc w:val="both"/>
        <w:rPr>
          <w:rFonts w:ascii="Arial Narrow" w:eastAsia="Calibri" w:hAnsi="Arial Narrow" w:cs="Times New Roman"/>
          <w:b/>
          <w:color w:val="0070C0"/>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CAPÍTULO IX</w:t>
      </w: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DE LA DISCIPLINA</w:t>
      </w: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u w:val="single"/>
        </w:rPr>
      </w:pPr>
      <w:r w:rsidRPr="008C1722">
        <w:rPr>
          <w:rFonts w:ascii="Arial Narrow" w:eastAsia="Calibri" w:hAnsi="Arial Narrow" w:cs="Times New Roman"/>
          <w:b/>
          <w:sz w:val="24"/>
          <w:szCs w:val="24"/>
        </w:rPr>
        <w:t>DEL CONCEPTO</w:t>
      </w:r>
    </w:p>
    <w:p w:rsidR="008C1722" w:rsidRPr="008C1722" w:rsidRDefault="008C1722" w:rsidP="008C1722">
      <w:pPr>
        <w:spacing w:line="240" w:lineRule="auto"/>
        <w:contextualSpacing/>
        <w:jc w:val="both"/>
        <w:rPr>
          <w:rFonts w:ascii="Arial Narrow" w:eastAsia="Calibri" w:hAnsi="Arial Narrow" w:cs="Times New Roman"/>
          <w:b/>
          <w:sz w:val="24"/>
          <w:szCs w:val="24"/>
          <w:u w:val="single"/>
        </w:rPr>
      </w:pPr>
      <w:r w:rsidRPr="008C1722">
        <w:rPr>
          <w:rFonts w:ascii="Arial Narrow" w:eastAsia="Calibri" w:hAnsi="Arial Narrow" w:cs="Times New Roman"/>
          <w:b/>
          <w:sz w:val="24"/>
          <w:szCs w:val="24"/>
        </w:rPr>
        <w:t xml:space="preserve">Artículo 67. </w:t>
      </w:r>
      <w:r w:rsidRPr="008C1722">
        <w:rPr>
          <w:rFonts w:ascii="Arial Narrow" w:eastAsia="Calibri" w:hAnsi="Arial Narrow" w:cs="Times New Roman"/>
          <w:sz w:val="24"/>
          <w:szCs w:val="24"/>
        </w:rPr>
        <w:t xml:space="preserve"> La disciplina en la I.E.C.C.A. “Dios es Amor”, se entiende y  se practica como un proceso fundado en las Sagradas Escrituras, mediante el cual la Iglesia ministra al creyente que ha pecado y lo conduce al restablecimiento de su comunión con Cristo y los hermanos. El proceso disciplinario implica instrucción y corrección en amor y bajo la dirección del Espíritu Santo. Tito 2:12 y II Timoteo 3:16; Hebreos 12:7, II Timoteo 2:25; Proverbios 3: 11 – 12 y Hebreos 12: 5 – 8.</w:t>
      </w:r>
    </w:p>
    <w:p w:rsidR="008C1722" w:rsidRPr="008C1722" w:rsidRDefault="008C1722" w:rsidP="008C1722">
      <w:pPr>
        <w:spacing w:line="240" w:lineRule="auto"/>
        <w:ind w:left="360"/>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u w:val="single"/>
        </w:rPr>
      </w:pPr>
      <w:r w:rsidRPr="008C1722">
        <w:rPr>
          <w:rFonts w:ascii="Arial Narrow" w:eastAsia="Calibri" w:hAnsi="Arial Narrow" w:cs="Times New Roman"/>
          <w:b/>
          <w:sz w:val="24"/>
          <w:szCs w:val="24"/>
        </w:rPr>
        <w:t xml:space="preserve">Artículo 68. </w:t>
      </w:r>
      <w:r w:rsidRPr="008C1722">
        <w:rPr>
          <w:rFonts w:ascii="Arial Narrow" w:eastAsia="Calibri" w:hAnsi="Arial Narrow" w:cs="Times New Roman"/>
          <w:sz w:val="24"/>
          <w:szCs w:val="24"/>
        </w:rPr>
        <w:t xml:space="preserve"> El proceso disciplinario incluye tres fases correlativas: arrepentimiento, confesión y restauración. Gálatas 6:1</w:t>
      </w:r>
    </w:p>
    <w:p w:rsidR="008C1722" w:rsidRPr="008C1722" w:rsidRDefault="008C1722" w:rsidP="008C1722">
      <w:pPr>
        <w:spacing w:line="240" w:lineRule="auto"/>
        <w:ind w:left="1440"/>
        <w:contextualSpacing/>
        <w:jc w:val="both"/>
        <w:rPr>
          <w:rFonts w:ascii="Arial Narrow" w:eastAsia="Calibri" w:hAnsi="Arial Narrow" w:cs="Times New Roman"/>
          <w:b/>
          <w:sz w:val="24"/>
          <w:szCs w:val="24"/>
          <w:u w:val="single"/>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 LOS PROPOSITOS</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69.  </w:t>
      </w:r>
      <w:r w:rsidRPr="008C1722">
        <w:rPr>
          <w:rFonts w:ascii="Arial Narrow" w:eastAsia="Calibri" w:hAnsi="Arial Narrow" w:cs="Times New Roman"/>
          <w:sz w:val="24"/>
          <w:szCs w:val="24"/>
        </w:rPr>
        <w:t>La disciplina en la IECCA “Dios es Amor” responde a los siguientes propósitos:</w:t>
      </w:r>
    </w:p>
    <w:p w:rsidR="008C1722" w:rsidRPr="008C1722" w:rsidRDefault="008C1722" w:rsidP="008C1722">
      <w:pPr>
        <w:spacing w:line="240" w:lineRule="auto"/>
        <w:contextualSpacing/>
        <w:jc w:val="both"/>
        <w:rPr>
          <w:rFonts w:ascii="Arial Narrow" w:eastAsia="Calibri" w:hAnsi="Arial Narrow" w:cs="Times New Roman"/>
          <w:sz w:val="24"/>
          <w:szCs w:val="24"/>
          <w:u w:val="single"/>
        </w:rPr>
      </w:pPr>
    </w:p>
    <w:p w:rsidR="008C1722" w:rsidRPr="008C1722" w:rsidRDefault="008C1722" w:rsidP="008C1722">
      <w:pPr>
        <w:numPr>
          <w:ilvl w:val="4"/>
          <w:numId w:val="15"/>
        </w:numPr>
        <w:spacing w:after="0" w:line="240" w:lineRule="auto"/>
        <w:ind w:left="567" w:hanging="425"/>
        <w:contextualSpacing/>
        <w:jc w:val="both"/>
        <w:rPr>
          <w:rFonts w:ascii="Arial Narrow" w:eastAsia="Calibri" w:hAnsi="Arial Narrow" w:cs="Times New Roman"/>
          <w:sz w:val="24"/>
          <w:szCs w:val="24"/>
          <w:u w:val="single"/>
        </w:rPr>
      </w:pPr>
      <w:r w:rsidRPr="008C1722">
        <w:rPr>
          <w:rFonts w:ascii="Arial Narrow" w:eastAsia="Calibri" w:hAnsi="Arial Narrow" w:cs="Times New Roman"/>
          <w:sz w:val="24"/>
          <w:szCs w:val="24"/>
        </w:rPr>
        <w:t>Restaurar al creyente que ha pecado. Gálatas 6:1; Santiago 5:19 – 20; II Corintios 2:5 – 11; Hebreos 12:12 – 13; II Tesalonicenses 3:14.</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numPr>
          <w:ilvl w:val="4"/>
          <w:numId w:val="15"/>
        </w:numPr>
        <w:spacing w:after="0" w:line="240" w:lineRule="auto"/>
        <w:ind w:left="567" w:hanging="425"/>
        <w:contextualSpacing/>
        <w:jc w:val="both"/>
        <w:rPr>
          <w:rFonts w:ascii="Arial Narrow" w:eastAsia="Calibri" w:hAnsi="Arial Narrow" w:cs="Times New Roman"/>
          <w:sz w:val="24"/>
          <w:szCs w:val="24"/>
          <w:u w:val="single"/>
        </w:rPr>
      </w:pPr>
      <w:r w:rsidRPr="008C1722">
        <w:rPr>
          <w:rFonts w:ascii="Arial Narrow" w:eastAsia="Calibri" w:hAnsi="Arial Narrow" w:cs="Times New Roman"/>
          <w:sz w:val="24"/>
          <w:szCs w:val="24"/>
        </w:rPr>
        <w:t>Mantener la pureza de la Iglesia. Efesios 1:4; 5:25 – 27; Tito 2:14; I Pedro 1:14 – 16.</w:t>
      </w:r>
    </w:p>
    <w:p w:rsidR="008C1722" w:rsidRPr="008C1722" w:rsidRDefault="008C1722" w:rsidP="008C1722">
      <w:pPr>
        <w:spacing w:line="240" w:lineRule="auto"/>
        <w:ind w:left="360"/>
        <w:contextualSpacing/>
        <w:jc w:val="both"/>
        <w:rPr>
          <w:rFonts w:ascii="Arial Narrow" w:eastAsia="Calibri" w:hAnsi="Arial Narrow" w:cs="Times New Roman"/>
          <w:b/>
          <w:sz w:val="24"/>
          <w:szCs w:val="24"/>
        </w:rPr>
      </w:pPr>
    </w:p>
    <w:p w:rsidR="008C1722" w:rsidRPr="008C1722" w:rsidRDefault="008C1722" w:rsidP="008C1722">
      <w:pPr>
        <w:numPr>
          <w:ilvl w:val="4"/>
          <w:numId w:val="15"/>
        </w:numPr>
        <w:spacing w:after="0" w:line="240" w:lineRule="auto"/>
        <w:ind w:left="567" w:hanging="425"/>
        <w:contextualSpacing/>
        <w:jc w:val="both"/>
        <w:rPr>
          <w:rFonts w:ascii="Arial Narrow" w:eastAsia="Calibri" w:hAnsi="Arial Narrow" w:cs="Times New Roman"/>
          <w:sz w:val="24"/>
          <w:szCs w:val="24"/>
          <w:u w:val="single"/>
        </w:rPr>
      </w:pPr>
      <w:r w:rsidRPr="008C1722">
        <w:rPr>
          <w:rFonts w:ascii="Arial Narrow" w:eastAsia="Calibri" w:hAnsi="Arial Narrow" w:cs="Times New Roman"/>
          <w:sz w:val="24"/>
          <w:szCs w:val="24"/>
        </w:rPr>
        <w:t>Fortalecer la unidad y armonía entre los creyentes. Hechos 5:12; Filipenses 4:2 – 3.</w:t>
      </w:r>
    </w:p>
    <w:p w:rsidR="008C1722" w:rsidRPr="008C1722" w:rsidRDefault="008C1722" w:rsidP="008C1722">
      <w:pPr>
        <w:spacing w:line="240" w:lineRule="auto"/>
        <w:ind w:left="360"/>
        <w:contextualSpacing/>
        <w:jc w:val="both"/>
        <w:rPr>
          <w:rFonts w:ascii="Arial Narrow" w:eastAsia="Calibri" w:hAnsi="Arial Narrow" w:cs="Times New Roman"/>
          <w:b/>
          <w:sz w:val="24"/>
          <w:szCs w:val="24"/>
        </w:rPr>
      </w:pPr>
    </w:p>
    <w:p w:rsidR="008C1722" w:rsidRPr="008C1722" w:rsidRDefault="008C1722" w:rsidP="008C1722">
      <w:pPr>
        <w:numPr>
          <w:ilvl w:val="4"/>
          <w:numId w:val="15"/>
        </w:numPr>
        <w:spacing w:after="0" w:line="240" w:lineRule="auto"/>
        <w:ind w:left="567" w:hanging="425"/>
        <w:contextualSpacing/>
        <w:jc w:val="both"/>
        <w:rPr>
          <w:rFonts w:ascii="Arial Narrow" w:eastAsia="Calibri" w:hAnsi="Arial Narrow" w:cs="Times New Roman"/>
          <w:sz w:val="24"/>
          <w:szCs w:val="24"/>
          <w:u w:val="single"/>
        </w:rPr>
      </w:pPr>
      <w:r w:rsidRPr="008C1722">
        <w:rPr>
          <w:rFonts w:ascii="Arial Narrow" w:eastAsia="Calibri" w:hAnsi="Arial Narrow" w:cs="Times New Roman"/>
          <w:sz w:val="24"/>
          <w:szCs w:val="24"/>
        </w:rPr>
        <w:t>Mantener el buen testimonio de la Iglesia para llevar almas al conocimiento de Cristo como nuestro Redentor y Señor. Hechos 5:14.</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9A26F3" w:rsidRDefault="009A26F3"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lastRenderedPageBreak/>
        <w:t>DE LOS HECHOS QUE REQUIEREN DISCIPLINA</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70. </w:t>
      </w:r>
      <w:r w:rsidRPr="008C1722">
        <w:rPr>
          <w:rFonts w:ascii="Arial Narrow" w:eastAsia="Calibri" w:hAnsi="Arial Narrow" w:cs="Times New Roman"/>
          <w:sz w:val="24"/>
          <w:szCs w:val="24"/>
        </w:rPr>
        <w:t xml:space="preserve">Ameritarán  medidas disciplinarias los casos especificados  en I Corintios 5:11 y en Gálatas 5:19 – 21: Avaricia, estafa, idolatría, borracheras, difamación, adulterio, fornicación, inmundicia, lascivia, hechicería, enemistades, pleitos, celos, iras, contiendas, disensiones, herejías, envidias, homicidios, orgías y cosas semejantes a éstas. </w:t>
      </w:r>
    </w:p>
    <w:p w:rsidR="008C1722" w:rsidRPr="008C1722" w:rsidRDefault="008C1722" w:rsidP="008C1722">
      <w:pPr>
        <w:spacing w:line="240" w:lineRule="auto"/>
        <w:ind w:left="360"/>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DE LA APLICACIÓN DE LA DISCIPLINA</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71.  </w:t>
      </w:r>
      <w:r w:rsidRPr="008C1722">
        <w:rPr>
          <w:rFonts w:ascii="Arial Narrow" w:eastAsia="Calibri" w:hAnsi="Arial Narrow" w:cs="Times New Roman"/>
          <w:sz w:val="24"/>
          <w:szCs w:val="24"/>
        </w:rPr>
        <w:t xml:space="preserve"> La decisión relativa a la aplicación de medidas disciplinarias incluye la suspensión de los privilegios consignados en el </w:t>
      </w:r>
      <w:r w:rsidR="00CF049F" w:rsidRPr="00FF7811">
        <w:rPr>
          <w:rFonts w:ascii="Arial Narrow" w:eastAsia="Calibri" w:hAnsi="Arial Narrow" w:cs="Times New Roman"/>
          <w:sz w:val="24"/>
          <w:szCs w:val="24"/>
        </w:rPr>
        <w:t>Capítulo III, artículo</w:t>
      </w:r>
      <w:r w:rsidRPr="00FF7811">
        <w:rPr>
          <w:rFonts w:ascii="Arial Narrow" w:eastAsia="Calibri" w:hAnsi="Arial Narrow" w:cs="Times New Roman"/>
          <w:sz w:val="24"/>
          <w:szCs w:val="24"/>
        </w:rPr>
        <w:t xml:space="preserve"> </w:t>
      </w:r>
      <w:r w:rsidR="00CF049F" w:rsidRPr="00FF7811">
        <w:rPr>
          <w:rFonts w:ascii="Arial Narrow" w:eastAsia="Calibri" w:hAnsi="Arial Narrow" w:cs="Times New Roman"/>
          <w:sz w:val="24"/>
          <w:szCs w:val="24"/>
        </w:rPr>
        <w:t xml:space="preserve">12, incisos b, d,  f y g </w:t>
      </w:r>
      <w:r w:rsidRPr="008C1722">
        <w:rPr>
          <w:rFonts w:ascii="Arial Narrow" w:eastAsia="Calibri" w:hAnsi="Arial Narrow" w:cs="Times New Roman"/>
          <w:sz w:val="24"/>
          <w:szCs w:val="24"/>
        </w:rPr>
        <w:t xml:space="preserve"> de este Reglamento, los cuales serán restituidos a quienes hayan sido objeto de disciplina después de un período que el Comité Ministerial Local considere adecuado, previas muestras de arrepentimiento y enmienda del comportamiento.</w:t>
      </w:r>
    </w:p>
    <w:p w:rsidR="008C1722" w:rsidRPr="008C1722" w:rsidRDefault="008C1722" w:rsidP="008C1722">
      <w:pPr>
        <w:spacing w:line="240" w:lineRule="auto"/>
        <w:ind w:left="360"/>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72.  </w:t>
      </w:r>
      <w:r w:rsidRPr="008C1722">
        <w:rPr>
          <w:rFonts w:ascii="Arial Narrow" w:eastAsia="Calibri" w:hAnsi="Arial Narrow" w:cs="Times New Roman"/>
          <w:sz w:val="24"/>
          <w:szCs w:val="24"/>
        </w:rPr>
        <w:t>La persistencia en pecados por los cuales un hermano haya sido objeto de disciplina, dará lugar a la pérdida de la membresía.</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73.  </w:t>
      </w:r>
      <w:r w:rsidRPr="008C1722">
        <w:rPr>
          <w:rFonts w:ascii="Arial Narrow" w:eastAsia="Calibri" w:hAnsi="Arial Narrow" w:cs="Times New Roman"/>
          <w:sz w:val="24"/>
          <w:szCs w:val="24"/>
        </w:rPr>
        <w:t>Los miembros de la Iglesia que al momento de ser puestos en disciplina hubiesen estado desempeñando cargos de dirección o coordinación de ministerios o fuesen  miembros del Comité Ministerial Local,  cesarán de sus cargos y no  podrán ser electos para ningún cargo sino después de haberles sido restituidos los demás privilegios y estar asistiendo regularmente  a la Iglesia.</w:t>
      </w:r>
    </w:p>
    <w:p w:rsidR="008C1722" w:rsidRPr="008C1722" w:rsidRDefault="008C1722" w:rsidP="008C1722">
      <w:pPr>
        <w:spacing w:line="240" w:lineRule="auto"/>
        <w:ind w:left="360"/>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74. </w:t>
      </w:r>
      <w:r w:rsidRPr="008C1722">
        <w:rPr>
          <w:rFonts w:ascii="Arial Narrow" w:eastAsia="Calibri" w:hAnsi="Arial Narrow" w:cs="Times New Roman"/>
          <w:sz w:val="24"/>
          <w:szCs w:val="24"/>
        </w:rPr>
        <w:t xml:space="preserve"> La Iglesia fundamentará sus decisiones en materia de disciplina,  en el mandato del Señor Jesucristo contenido en Mateo 18: 15 – 22 y en los ejemplos dados por los apóstoles mientras ejercieron su ministerio en las iglesias de su época. Hechos 5: 1 – 11; Hechos 15:37 – 39; Romanos 16:17 – 18; I Corintios 5; II Corintios 2:5 – 11; II Corintios 12:20 – 13:3; II Tesalonicenses 3:6 – 15; III Juan 9 – 11.</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 xml:space="preserve">Artículo 75.  </w:t>
      </w:r>
      <w:r w:rsidRPr="008C1722">
        <w:rPr>
          <w:rFonts w:ascii="Arial Narrow" w:eastAsia="Calibri" w:hAnsi="Arial Narrow" w:cs="Times New Roman"/>
          <w:sz w:val="24"/>
          <w:szCs w:val="24"/>
        </w:rPr>
        <w:t>La aplicación de medidas disciplinarias al Pastor o pastores ordenados de la Iglesia corresponderá al Comité Representativo y al  Consejo Regional del Centro de ASIECAH, previo informe de la Iglesia.</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CAPÍTULO X</w:t>
      </w: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DE LOS PROCESOS ELECTORALES</w:t>
      </w: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 LA ELECCIÓN DE LOS MIEMBROS DEL COMITÉ MINISTERIAL LOCAL</w:t>
      </w:r>
    </w:p>
    <w:p w:rsidR="008C1722" w:rsidRPr="008C1722" w:rsidRDefault="008C1722" w:rsidP="008C1722">
      <w:pPr>
        <w:spacing w:line="240" w:lineRule="auto"/>
        <w:contextualSpacing/>
        <w:jc w:val="both"/>
        <w:rPr>
          <w:rFonts w:ascii="Arial Narrow" w:eastAsia="Calibri" w:hAnsi="Arial Narrow" w:cs="Times New Roman"/>
          <w:b/>
          <w:color w:val="0070C0"/>
          <w:sz w:val="24"/>
          <w:szCs w:val="24"/>
        </w:rPr>
      </w:pPr>
      <w:r w:rsidRPr="008C1722">
        <w:rPr>
          <w:rFonts w:ascii="Arial Narrow" w:eastAsia="Calibri" w:hAnsi="Arial Narrow" w:cs="Times New Roman"/>
          <w:b/>
          <w:sz w:val="24"/>
          <w:szCs w:val="24"/>
        </w:rPr>
        <w:t xml:space="preserve">Artículo 76.  </w:t>
      </w:r>
      <w:r w:rsidRPr="008C1722">
        <w:rPr>
          <w:rFonts w:ascii="Arial Narrow" w:eastAsia="Calibri" w:hAnsi="Arial Narrow" w:cs="Times New Roman"/>
          <w:sz w:val="24"/>
          <w:szCs w:val="24"/>
        </w:rPr>
        <w:t>Sólo podrán ser presentados a la Asamblea  General como candidatos para elección, los miembros plenos, mayores de 21 años,  que califiquen según los principios de I Timoteo 3,  Tito I y I Pedro 5. Los miembros del Comité Ministerial Local en funciones pueden ser reelectos</w:t>
      </w:r>
      <w:r w:rsidRPr="008C1722">
        <w:rPr>
          <w:rFonts w:ascii="Arial Narrow" w:eastAsia="Calibri" w:hAnsi="Arial Narrow" w:cs="Times New Roman"/>
          <w:color w:val="0070C0"/>
          <w:sz w:val="24"/>
          <w:szCs w:val="24"/>
        </w:rPr>
        <w:t xml:space="preserve">. </w:t>
      </w:r>
      <w:r w:rsidRPr="008C1722">
        <w:rPr>
          <w:rFonts w:ascii="Arial Narrow" w:eastAsia="Calibri" w:hAnsi="Arial Narrow" w:cs="Times New Roman"/>
          <w:b/>
          <w:color w:val="0070C0"/>
          <w:sz w:val="24"/>
          <w:szCs w:val="24"/>
        </w:rPr>
        <w:t xml:space="preserve"> </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A21A7" w:rsidP="008C1722">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Artículo 77.</w:t>
      </w:r>
      <w:r w:rsidR="008C1722" w:rsidRPr="008C1722">
        <w:rPr>
          <w:rFonts w:ascii="Arial Narrow" w:eastAsia="Calibri" w:hAnsi="Arial Narrow" w:cs="Times New Roman"/>
          <w:b/>
          <w:sz w:val="24"/>
          <w:szCs w:val="24"/>
        </w:rPr>
        <w:t xml:space="preserve">  </w:t>
      </w:r>
      <w:r w:rsidR="008C1722" w:rsidRPr="008C1722">
        <w:rPr>
          <w:rFonts w:ascii="Arial Narrow" w:eastAsia="Calibri" w:hAnsi="Arial Narrow" w:cs="Times New Roman"/>
          <w:sz w:val="24"/>
          <w:szCs w:val="24"/>
        </w:rPr>
        <w:t>No podrán ser propuestos para ningún cargo quienes en el momento de la elección estén fuera de la ciudad o del país, a menos que hayan  expresado por escrito su deseo de ser nominados.</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Tampoco serán propuestos aquellos hermanos que habiéndose trasladado a otra iglesia, no hubiesen formalizado su regreso a la IECCA “Dios es amor”.</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Los hermanos propuestos que declinen su nominación, deberán comunicarlo a la Comisión Electoral antes de la fecha de la Asamblea General</w:t>
      </w:r>
    </w:p>
    <w:p w:rsidR="008C1722" w:rsidRPr="008C1722" w:rsidRDefault="008C1722" w:rsidP="008C1722">
      <w:pPr>
        <w:spacing w:line="240" w:lineRule="auto"/>
        <w:contextualSpacing/>
        <w:jc w:val="both"/>
        <w:rPr>
          <w:rFonts w:ascii="Arial Narrow" w:eastAsia="Calibri" w:hAnsi="Arial Narrow" w:cs="Times New Roman"/>
          <w:color w:val="000000"/>
          <w:sz w:val="24"/>
          <w:szCs w:val="24"/>
        </w:rPr>
      </w:pPr>
    </w:p>
    <w:p w:rsidR="008C1722" w:rsidRPr="008C1722" w:rsidRDefault="008C1722" w:rsidP="008C1722">
      <w:pPr>
        <w:spacing w:line="240" w:lineRule="auto"/>
        <w:contextualSpacing/>
        <w:jc w:val="both"/>
        <w:rPr>
          <w:rFonts w:ascii="Arial Narrow" w:eastAsia="Calibri" w:hAnsi="Arial Narrow" w:cs="Times New Roman"/>
          <w:b/>
          <w:color w:val="000000"/>
          <w:sz w:val="24"/>
          <w:szCs w:val="24"/>
          <w:u w:val="single"/>
        </w:rPr>
      </w:pPr>
      <w:r w:rsidRPr="008C1722">
        <w:rPr>
          <w:rFonts w:ascii="Arial Narrow" w:eastAsia="Calibri" w:hAnsi="Arial Narrow" w:cs="Times New Roman"/>
          <w:b/>
          <w:color w:val="000000"/>
          <w:sz w:val="24"/>
          <w:szCs w:val="24"/>
        </w:rPr>
        <w:t>Artículo 7</w:t>
      </w:r>
      <w:r w:rsidR="009A26F3">
        <w:rPr>
          <w:rFonts w:ascii="Arial Narrow" w:eastAsia="Calibri" w:hAnsi="Arial Narrow" w:cs="Times New Roman"/>
          <w:b/>
          <w:color w:val="000000"/>
          <w:sz w:val="24"/>
          <w:szCs w:val="24"/>
        </w:rPr>
        <w:t>8</w:t>
      </w:r>
      <w:r w:rsidRPr="008C1722">
        <w:rPr>
          <w:rFonts w:ascii="Arial Narrow" w:eastAsia="Calibri" w:hAnsi="Arial Narrow" w:cs="Times New Roman"/>
          <w:b/>
          <w:color w:val="000000"/>
          <w:sz w:val="24"/>
          <w:szCs w:val="24"/>
        </w:rPr>
        <w:t xml:space="preserve">.  </w:t>
      </w:r>
      <w:r w:rsidRPr="008C1722">
        <w:rPr>
          <w:rFonts w:ascii="Arial Narrow" w:eastAsia="Calibri" w:hAnsi="Arial Narrow" w:cs="Times New Roman"/>
          <w:color w:val="000000"/>
          <w:sz w:val="24"/>
          <w:szCs w:val="24"/>
        </w:rPr>
        <w:t>El proceso de elección se desarrollará en la forma siguiente:</w:t>
      </w:r>
    </w:p>
    <w:p w:rsidR="008C1722" w:rsidRPr="008C1722" w:rsidRDefault="008C1722" w:rsidP="008C1722">
      <w:pPr>
        <w:spacing w:line="240" w:lineRule="auto"/>
        <w:contextualSpacing/>
        <w:jc w:val="both"/>
        <w:rPr>
          <w:rFonts w:ascii="Arial Narrow" w:eastAsia="Calibri" w:hAnsi="Arial Narrow" w:cs="Times New Roman"/>
          <w:b/>
          <w:color w:val="000000"/>
          <w:sz w:val="10"/>
          <w:szCs w:val="10"/>
          <w:u w:val="single"/>
        </w:rPr>
      </w:pPr>
    </w:p>
    <w:p w:rsidR="008C1722" w:rsidRPr="008C1722" w:rsidRDefault="008C1722" w:rsidP="008C1722">
      <w:pPr>
        <w:numPr>
          <w:ilvl w:val="4"/>
          <w:numId w:val="1"/>
        </w:numPr>
        <w:tabs>
          <w:tab w:val="center" w:pos="567"/>
        </w:tabs>
        <w:spacing w:after="0" w:line="240" w:lineRule="auto"/>
        <w:ind w:left="567" w:hanging="425"/>
        <w:contextualSpacing/>
        <w:jc w:val="both"/>
        <w:rPr>
          <w:rFonts w:ascii="Arial Narrow" w:eastAsia="Calibri" w:hAnsi="Arial Narrow" w:cs="Times New Roman"/>
          <w:b/>
          <w:color w:val="000000"/>
          <w:sz w:val="24"/>
          <w:szCs w:val="24"/>
          <w:u w:val="single"/>
        </w:rPr>
      </w:pPr>
      <w:r w:rsidRPr="008C1722">
        <w:rPr>
          <w:rFonts w:ascii="Arial Narrow" w:eastAsia="Calibri" w:hAnsi="Arial Narrow" w:cs="Times New Roman"/>
          <w:color w:val="000000"/>
          <w:sz w:val="24"/>
          <w:szCs w:val="24"/>
        </w:rPr>
        <w:t>En la sesión ordinaria del mes de  septiembre el Comité Ministerial Local nombrará, de entre sus integrantes, la Comisión Electoral, que estará integrada por tres miembros y será responsable de planificar y conducir el proceso eleccionario con el auxilio de dicho Comité.</w:t>
      </w:r>
    </w:p>
    <w:p w:rsidR="008C1722" w:rsidRPr="008C1722" w:rsidRDefault="008C1722" w:rsidP="008C1722">
      <w:pPr>
        <w:spacing w:line="240" w:lineRule="auto"/>
        <w:ind w:left="567"/>
        <w:contextualSpacing/>
        <w:jc w:val="both"/>
        <w:rPr>
          <w:rFonts w:ascii="Arial Narrow" w:eastAsia="Calibri" w:hAnsi="Arial Narrow" w:cs="Times New Roman"/>
          <w:b/>
          <w:color w:val="000000"/>
          <w:sz w:val="24"/>
          <w:szCs w:val="24"/>
          <w:u w:val="single"/>
        </w:rPr>
      </w:pPr>
    </w:p>
    <w:p w:rsidR="008C1722" w:rsidRPr="008C1722" w:rsidRDefault="008C1722" w:rsidP="008C1722">
      <w:pPr>
        <w:numPr>
          <w:ilvl w:val="4"/>
          <w:numId w:val="1"/>
        </w:numPr>
        <w:spacing w:after="0" w:line="240" w:lineRule="auto"/>
        <w:ind w:left="426" w:hanging="426"/>
        <w:contextualSpacing/>
        <w:jc w:val="both"/>
        <w:rPr>
          <w:rFonts w:ascii="Arial Narrow" w:eastAsia="Calibri" w:hAnsi="Arial Narrow" w:cs="Times New Roman"/>
          <w:color w:val="000000"/>
          <w:sz w:val="24"/>
          <w:szCs w:val="24"/>
        </w:rPr>
      </w:pPr>
      <w:r w:rsidRPr="008C1722">
        <w:rPr>
          <w:rFonts w:ascii="Arial Narrow" w:eastAsia="Calibri" w:hAnsi="Arial Narrow" w:cs="Times New Roman"/>
          <w:color w:val="000000"/>
          <w:sz w:val="24"/>
          <w:szCs w:val="24"/>
        </w:rPr>
        <w:t>La elección se hará en dos fases: En la primera, denominada Pre-Elección, se procederá de la siguiente manera:</w:t>
      </w:r>
    </w:p>
    <w:p w:rsidR="008C1722" w:rsidRPr="008C1722" w:rsidRDefault="008C1722" w:rsidP="008C1722">
      <w:pPr>
        <w:spacing w:line="240" w:lineRule="auto"/>
        <w:ind w:left="1080"/>
        <w:contextualSpacing/>
        <w:jc w:val="both"/>
        <w:rPr>
          <w:rFonts w:ascii="Arial Narrow" w:eastAsia="Calibri" w:hAnsi="Arial Narrow" w:cs="Times New Roman"/>
          <w:b/>
          <w:color w:val="000000"/>
          <w:sz w:val="10"/>
          <w:szCs w:val="10"/>
          <w:u w:val="single"/>
        </w:rPr>
      </w:pPr>
    </w:p>
    <w:p w:rsidR="008C1722" w:rsidRPr="008C1722" w:rsidRDefault="008C1722" w:rsidP="008C1722">
      <w:pPr>
        <w:spacing w:line="240" w:lineRule="auto"/>
        <w:ind w:left="360"/>
        <w:contextualSpacing/>
        <w:jc w:val="both"/>
        <w:rPr>
          <w:rFonts w:ascii="Arial Narrow" w:eastAsia="Calibri" w:hAnsi="Arial Narrow" w:cs="Times New Roman"/>
          <w:b/>
          <w:color w:val="000000"/>
          <w:sz w:val="24"/>
          <w:szCs w:val="24"/>
          <w:u w:val="single"/>
        </w:rPr>
      </w:pPr>
      <w:r w:rsidRPr="008C1722">
        <w:rPr>
          <w:rFonts w:ascii="Arial Narrow" w:eastAsia="Calibri" w:hAnsi="Arial Narrow" w:cs="Times New Roman"/>
          <w:color w:val="000000"/>
          <w:sz w:val="24"/>
          <w:szCs w:val="24"/>
        </w:rPr>
        <w:t xml:space="preserve">b.1) El segundo domingo de octubre la Comisión distribuirá los formularios para elección que especifican los requisitos que deben reunir los candidatos de conformidad con el Artículo </w:t>
      </w:r>
      <w:r w:rsidR="008A21A7">
        <w:rPr>
          <w:rFonts w:ascii="Arial Narrow" w:eastAsia="Calibri" w:hAnsi="Arial Narrow" w:cs="Times New Roman"/>
          <w:color w:val="000000"/>
          <w:sz w:val="24"/>
          <w:szCs w:val="24"/>
        </w:rPr>
        <w:t>76</w:t>
      </w:r>
      <w:r w:rsidRPr="008C1722">
        <w:rPr>
          <w:rFonts w:ascii="Arial Narrow" w:eastAsia="Calibri" w:hAnsi="Arial Narrow" w:cs="Times New Roman"/>
          <w:color w:val="000000"/>
          <w:sz w:val="24"/>
          <w:szCs w:val="24"/>
        </w:rPr>
        <w:t>, así como espacios enumerados para que los electores consignen los nombres de los miembros que ellos quieran sugerir para los cargos de Ancianos, Diáconos y Diaconisas.</w:t>
      </w:r>
    </w:p>
    <w:p w:rsidR="008C1722" w:rsidRPr="008C1722" w:rsidRDefault="008C1722" w:rsidP="008C1722">
      <w:pPr>
        <w:spacing w:line="240" w:lineRule="auto"/>
        <w:ind w:left="1440"/>
        <w:contextualSpacing/>
        <w:jc w:val="both"/>
        <w:rPr>
          <w:rFonts w:ascii="Arial Narrow" w:eastAsia="Calibri" w:hAnsi="Arial Narrow" w:cs="Times New Roman"/>
          <w:b/>
          <w:color w:val="000000"/>
          <w:sz w:val="10"/>
          <w:szCs w:val="10"/>
          <w:u w:val="single"/>
        </w:rPr>
      </w:pPr>
    </w:p>
    <w:p w:rsidR="008C1722" w:rsidRPr="008C1722" w:rsidRDefault="008C1722" w:rsidP="008C1722">
      <w:pPr>
        <w:spacing w:line="240" w:lineRule="auto"/>
        <w:ind w:left="360"/>
        <w:contextualSpacing/>
        <w:jc w:val="both"/>
        <w:rPr>
          <w:rFonts w:ascii="Arial Narrow" w:eastAsia="Calibri" w:hAnsi="Arial Narrow" w:cs="Times New Roman"/>
          <w:b/>
          <w:color w:val="000000"/>
          <w:sz w:val="24"/>
          <w:szCs w:val="24"/>
          <w:u w:val="single"/>
        </w:rPr>
      </w:pPr>
      <w:r w:rsidRPr="008C1722">
        <w:rPr>
          <w:rFonts w:ascii="Arial Narrow" w:eastAsia="Calibri" w:hAnsi="Arial Narrow" w:cs="Times New Roman"/>
          <w:color w:val="000000"/>
          <w:sz w:val="24"/>
          <w:szCs w:val="24"/>
        </w:rPr>
        <w:t>b.2)</w:t>
      </w:r>
      <w:r w:rsidRPr="008C1722">
        <w:rPr>
          <w:rFonts w:ascii="Arial Narrow" w:eastAsia="Calibri" w:hAnsi="Arial Narrow" w:cs="Times New Roman"/>
          <w:sz w:val="24"/>
          <w:szCs w:val="24"/>
        </w:rPr>
        <w:t xml:space="preserve"> El primer domingo de noviembre dichos formularios, debidamente cumplimentados, serán devueltos a la Comisión Electoral, la que hará, en reunión especial de Comisión, el primer escrutinio e informará del mismo </w:t>
      </w:r>
      <w:r w:rsidRPr="008C1722">
        <w:rPr>
          <w:rFonts w:ascii="Arial Narrow" w:eastAsia="Calibri" w:hAnsi="Arial Narrow" w:cs="Times New Roman"/>
          <w:color w:val="000000"/>
          <w:sz w:val="24"/>
          <w:szCs w:val="24"/>
        </w:rPr>
        <w:t>al pleno del Comité Ministerial Local, el cual fijará de conformidad con las sugerencias recibidas y la asesoría del grupo de Ancianos y del Pastor</w:t>
      </w:r>
      <w:r w:rsidR="00FD7697">
        <w:rPr>
          <w:rFonts w:ascii="Arial Narrow" w:eastAsia="Calibri" w:hAnsi="Arial Narrow" w:cs="Times New Roman"/>
          <w:color w:val="000000"/>
          <w:sz w:val="24"/>
          <w:szCs w:val="24"/>
        </w:rPr>
        <w:t>(es)</w:t>
      </w:r>
      <w:r w:rsidRPr="008C1722">
        <w:rPr>
          <w:rFonts w:ascii="Arial Narrow" w:eastAsia="Calibri" w:hAnsi="Arial Narrow" w:cs="Times New Roman"/>
          <w:color w:val="000000"/>
          <w:sz w:val="24"/>
          <w:szCs w:val="24"/>
        </w:rPr>
        <w:t xml:space="preserve">, la nómina de candidatos para asumir los diferentes cargos en el </w:t>
      </w:r>
      <w:r w:rsidR="00283041" w:rsidRPr="008C1722">
        <w:rPr>
          <w:rFonts w:ascii="Arial Narrow" w:eastAsia="Calibri" w:hAnsi="Arial Narrow" w:cs="Times New Roman"/>
          <w:color w:val="000000"/>
          <w:sz w:val="24"/>
          <w:szCs w:val="24"/>
        </w:rPr>
        <w:t>Comité</w:t>
      </w:r>
      <w:r w:rsidRPr="008C1722">
        <w:rPr>
          <w:rFonts w:ascii="Arial Narrow" w:eastAsia="Calibri" w:hAnsi="Arial Narrow" w:cs="Times New Roman"/>
          <w:color w:val="000000"/>
          <w:sz w:val="24"/>
          <w:szCs w:val="24"/>
        </w:rPr>
        <w:t xml:space="preserve"> Ministerial Local  que será presentada a la Iglesia. </w:t>
      </w:r>
    </w:p>
    <w:p w:rsidR="008C1722" w:rsidRPr="008C1722" w:rsidRDefault="008C1722" w:rsidP="008C1722">
      <w:pPr>
        <w:spacing w:line="240" w:lineRule="auto"/>
        <w:contextualSpacing/>
        <w:jc w:val="both"/>
        <w:rPr>
          <w:rFonts w:ascii="Arial Narrow" w:eastAsia="Calibri" w:hAnsi="Arial Narrow" w:cs="Times New Roman"/>
          <w:b/>
          <w:sz w:val="24"/>
          <w:szCs w:val="24"/>
          <w:u w:val="single"/>
        </w:rPr>
      </w:pPr>
    </w:p>
    <w:p w:rsidR="008C1722" w:rsidRPr="008C1722" w:rsidRDefault="008C1722" w:rsidP="008C1722">
      <w:pPr>
        <w:spacing w:line="240" w:lineRule="auto"/>
        <w:ind w:left="360"/>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b.3)  La Comisión  consignará como candidatos para proponer a la Asamblea, de ser posible, un mínimo de  siete miembros que  hayan obtenido en el escrutinio el mayor número de propuestas para cada cargo.</w:t>
      </w:r>
    </w:p>
    <w:p w:rsidR="008C1722" w:rsidRPr="008C1722" w:rsidRDefault="008C1722" w:rsidP="008C1722">
      <w:pPr>
        <w:spacing w:line="240" w:lineRule="auto"/>
        <w:ind w:left="360"/>
        <w:contextualSpacing/>
        <w:jc w:val="both"/>
        <w:rPr>
          <w:rFonts w:ascii="Arial Narrow" w:eastAsia="Calibri" w:hAnsi="Arial Narrow" w:cs="Times New Roman"/>
          <w:sz w:val="24"/>
          <w:szCs w:val="24"/>
        </w:rPr>
      </w:pPr>
    </w:p>
    <w:p w:rsidR="008C1722" w:rsidRPr="008C1722" w:rsidRDefault="008C1722" w:rsidP="008C1722">
      <w:pPr>
        <w:spacing w:line="240" w:lineRule="auto"/>
        <w:ind w:left="360"/>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b.4) En  caso de que un hermano fuere propuesto para Anciano y no resultare electo para tal, no será propuesto para Diácono a menos que en la pre</w:t>
      </w:r>
      <w:r w:rsidR="00A74F8F">
        <w:rPr>
          <w:rFonts w:ascii="Arial Narrow" w:eastAsia="Calibri" w:hAnsi="Arial Narrow" w:cs="Times New Roman"/>
          <w:sz w:val="24"/>
          <w:szCs w:val="24"/>
        </w:rPr>
        <w:t>-</w:t>
      </w:r>
      <w:r w:rsidRPr="008C1722">
        <w:rPr>
          <w:rFonts w:ascii="Arial Narrow" w:eastAsia="Calibri" w:hAnsi="Arial Narrow" w:cs="Times New Roman"/>
          <w:sz w:val="24"/>
          <w:szCs w:val="24"/>
        </w:rPr>
        <w:t>elección haya sido propuesto para ambos cargos.</w:t>
      </w:r>
    </w:p>
    <w:p w:rsidR="008C1722" w:rsidRPr="008C1722" w:rsidRDefault="008C1722" w:rsidP="008C1722">
      <w:pPr>
        <w:spacing w:line="240" w:lineRule="auto"/>
        <w:ind w:left="1800"/>
        <w:contextualSpacing/>
        <w:jc w:val="both"/>
        <w:rPr>
          <w:rFonts w:ascii="Arial Narrow" w:eastAsia="Calibri" w:hAnsi="Arial Narrow" w:cs="Times New Roman"/>
          <w:sz w:val="10"/>
          <w:szCs w:val="10"/>
        </w:rPr>
      </w:pPr>
    </w:p>
    <w:p w:rsidR="008C1722" w:rsidRPr="008C1722" w:rsidRDefault="008C1722" w:rsidP="008C1722">
      <w:pPr>
        <w:numPr>
          <w:ilvl w:val="0"/>
          <w:numId w:val="20"/>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La segunda fase consistirá en la elección propiamente dicha, directa y secreta, que se efectuará en Asamblea General el último sábado de noviembre.</w:t>
      </w:r>
    </w:p>
    <w:p w:rsidR="008C1722" w:rsidRPr="008C1722" w:rsidRDefault="008C1722" w:rsidP="008C1722">
      <w:pPr>
        <w:spacing w:line="240" w:lineRule="auto"/>
        <w:ind w:left="643"/>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u w:val="single"/>
        </w:rPr>
      </w:pPr>
      <w:r w:rsidRPr="008C1722">
        <w:rPr>
          <w:rFonts w:ascii="Arial Narrow" w:eastAsia="Calibri" w:hAnsi="Arial Narrow" w:cs="Times New Roman"/>
          <w:b/>
          <w:sz w:val="24"/>
          <w:szCs w:val="24"/>
        </w:rPr>
        <w:t xml:space="preserve">Artículo </w:t>
      </w:r>
      <w:r w:rsidR="009A26F3">
        <w:rPr>
          <w:rFonts w:ascii="Arial Narrow" w:eastAsia="Calibri" w:hAnsi="Arial Narrow" w:cs="Times New Roman"/>
          <w:b/>
          <w:sz w:val="24"/>
          <w:szCs w:val="24"/>
        </w:rPr>
        <w:t>79</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En caso de ausencia definitiva de  un miembro del Comité Ministerial Local, la Asamblea General elegirá de una terna presentada por dicho Comité el sustituto correspondiente.</w:t>
      </w:r>
    </w:p>
    <w:p w:rsidR="008C1722" w:rsidRPr="008C1722" w:rsidRDefault="008C1722" w:rsidP="008C1722">
      <w:pPr>
        <w:spacing w:line="240" w:lineRule="auto"/>
        <w:ind w:left="360"/>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b/>
          <w:sz w:val="24"/>
          <w:szCs w:val="24"/>
        </w:rPr>
      </w:pPr>
      <w:r w:rsidRPr="008C1722">
        <w:rPr>
          <w:rFonts w:ascii="Arial Narrow" w:eastAsia="Calibri" w:hAnsi="Arial Narrow" w:cs="Times New Roman"/>
          <w:b/>
          <w:sz w:val="24"/>
          <w:szCs w:val="24"/>
        </w:rPr>
        <w:t>DE LA ELECCIÓN DE COORDINADORES DE MINISTERIOS</w:t>
      </w: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8</w:t>
      </w:r>
      <w:r w:rsidR="009A26F3">
        <w:rPr>
          <w:rFonts w:ascii="Arial Narrow" w:eastAsia="Calibri" w:hAnsi="Arial Narrow" w:cs="Times New Roman"/>
          <w:b/>
          <w:sz w:val="24"/>
          <w:szCs w:val="24"/>
        </w:rPr>
        <w:t>0</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 xml:space="preserve">Los hermanos o hermanas </w:t>
      </w:r>
      <w:proofErr w:type="gramStart"/>
      <w:r w:rsidRPr="008C1722">
        <w:rPr>
          <w:rFonts w:ascii="Arial Narrow" w:eastAsia="Calibri" w:hAnsi="Arial Narrow" w:cs="Times New Roman"/>
          <w:sz w:val="24"/>
          <w:szCs w:val="24"/>
        </w:rPr>
        <w:t>nominados</w:t>
      </w:r>
      <w:proofErr w:type="gramEnd"/>
      <w:r w:rsidRPr="008C1722">
        <w:rPr>
          <w:rFonts w:ascii="Arial Narrow" w:eastAsia="Calibri" w:hAnsi="Arial Narrow" w:cs="Times New Roman"/>
          <w:sz w:val="24"/>
          <w:szCs w:val="24"/>
        </w:rPr>
        <w:t xml:space="preserve"> (as) para ser electos como coordinadores de Ministerios deberán ser miembros plenos mayores de 18 años,   que califiquen según los principios de I Timoteo 3,  Tito I y I Pedro 5. </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8</w:t>
      </w:r>
      <w:r w:rsidR="009A26F3">
        <w:rPr>
          <w:rFonts w:ascii="Arial Narrow" w:eastAsia="Calibri" w:hAnsi="Arial Narrow" w:cs="Times New Roman"/>
          <w:b/>
          <w:sz w:val="24"/>
          <w:szCs w:val="24"/>
        </w:rPr>
        <w:t>1</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El proceso de elección de los coordinadores  de  ministerios Femenil, ICTHUS,  Jóvenes y otros similares  que se formen en el futuro, se realizará de la manera siguiente:</w:t>
      </w:r>
    </w:p>
    <w:p w:rsidR="008C1722" w:rsidRPr="008C1722" w:rsidRDefault="008C1722" w:rsidP="008C1722">
      <w:pPr>
        <w:spacing w:line="240" w:lineRule="auto"/>
        <w:contextualSpacing/>
        <w:jc w:val="both"/>
        <w:rPr>
          <w:rFonts w:ascii="Arial Narrow" w:eastAsia="Calibri" w:hAnsi="Arial Narrow" w:cs="Times New Roman"/>
          <w:sz w:val="24"/>
          <w:szCs w:val="24"/>
        </w:rPr>
      </w:pPr>
    </w:p>
    <w:p w:rsidR="008C1722" w:rsidRPr="008C1722" w:rsidRDefault="008C1722" w:rsidP="008C1722">
      <w:pPr>
        <w:numPr>
          <w:ilvl w:val="1"/>
          <w:numId w:val="20"/>
        </w:numPr>
        <w:spacing w:after="0" w:line="240" w:lineRule="auto"/>
        <w:ind w:left="709" w:hanging="425"/>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Los miembros directivos, con la asesoría de la Comisión Electoral, realizarán una pre</w:t>
      </w:r>
      <w:r w:rsidR="009171AA">
        <w:rPr>
          <w:rFonts w:ascii="Arial Narrow" w:eastAsia="Calibri" w:hAnsi="Arial Narrow" w:cs="Times New Roman"/>
          <w:sz w:val="24"/>
          <w:szCs w:val="24"/>
        </w:rPr>
        <w:t>-</w:t>
      </w:r>
      <w:r w:rsidRPr="008C1722">
        <w:rPr>
          <w:rFonts w:ascii="Arial Narrow" w:eastAsia="Calibri" w:hAnsi="Arial Narrow" w:cs="Times New Roman"/>
          <w:sz w:val="24"/>
          <w:szCs w:val="24"/>
        </w:rPr>
        <w:t xml:space="preserve">elección de candidatos, por lo menos dos semanas antes de las elecciones.   </w:t>
      </w:r>
    </w:p>
    <w:p w:rsidR="008C1722" w:rsidRPr="008C1722" w:rsidRDefault="008C1722" w:rsidP="008C1722">
      <w:pPr>
        <w:numPr>
          <w:ilvl w:val="1"/>
          <w:numId w:val="20"/>
        </w:numPr>
        <w:spacing w:after="0" w:line="240" w:lineRule="auto"/>
        <w:ind w:left="709" w:hanging="425"/>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Los candidatos con mayor número de votos  como resultado de la pre-elección, serán analizados por la Comisión Electoral  que  informará del resultado  al pleno del Comité Ministerial Local.</w:t>
      </w:r>
    </w:p>
    <w:p w:rsidR="008C1722" w:rsidRPr="008C1722" w:rsidRDefault="008C1722" w:rsidP="008C1722">
      <w:pPr>
        <w:numPr>
          <w:ilvl w:val="1"/>
          <w:numId w:val="20"/>
        </w:numPr>
        <w:spacing w:after="0" w:line="240" w:lineRule="auto"/>
        <w:ind w:left="709" w:hanging="425"/>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La Comisión  Electoral resolverá cualquier duda o situación imprevista que se presente en el proceso electoral y que no esté considerada en este Reglamento.</w:t>
      </w:r>
    </w:p>
    <w:p w:rsidR="008C1722" w:rsidRPr="008C1722" w:rsidRDefault="008C1722" w:rsidP="008C1722">
      <w:pPr>
        <w:numPr>
          <w:ilvl w:val="0"/>
          <w:numId w:val="20"/>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lastRenderedPageBreak/>
        <w:t>No será seleccionado ningún hermano (a) que haya manifestado la no aceptación de             cargos  directivos.</w:t>
      </w:r>
    </w:p>
    <w:p w:rsidR="008C1722" w:rsidRPr="008C1722" w:rsidRDefault="008C1722" w:rsidP="008C1722">
      <w:pPr>
        <w:numPr>
          <w:ilvl w:val="0"/>
          <w:numId w:val="20"/>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No será seleccionado ningún hermano (a) que no esté presente en el momento de la elección, a menos que haya expresado por escrito su deseo de ser nominado.</w:t>
      </w:r>
    </w:p>
    <w:p w:rsidR="008C1722" w:rsidRPr="008C1722" w:rsidRDefault="008C1722" w:rsidP="008C1722">
      <w:pPr>
        <w:numPr>
          <w:ilvl w:val="0"/>
          <w:numId w:val="20"/>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La elección se hará mediante voto directo y secreto.</w:t>
      </w:r>
    </w:p>
    <w:p w:rsidR="008C1722" w:rsidRPr="008C1722" w:rsidRDefault="008C1722" w:rsidP="008C1722">
      <w:pPr>
        <w:numPr>
          <w:ilvl w:val="0"/>
          <w:numId w:val="20"/>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En la elección estará presente la Comisión Electoral.</w:t>
      </w:r>
    </w:p>
    <w:p w:rsidR="008C1722" w:rsidRPr="008C1722" w:rsidRDefault="008C1722" w:rsidP="008C1722">
      <w:pPr>
        <w:numPr>
          <w:ilvl w:val="0"/>
          <w:numId w:val="20"/>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 xml:space="preserve">Los directivos durarán en sus funciones dos años,  pudiendo ser reelectos. </w:t>
      </w:r>
    </w:p>
    <w:p w:rsidR="008C1722" w:rsidRPr="008C1722" w:rsidRDefault="008C1722" w:rsidP="008C1722">
      <w:pPr>
        <w:numPr>
          <w:ilvl w:val="0"/>
          <w:numId w:val="20"/>
        </w:numPr>
        <w:spacing w:after="0" w:line="240" w:lineRule="auto"/>
        <w:contextualSpacing/>
        <w:jc w:val="both"/>
        <w:rPr>
          <w:rFonts w:ascii="Arial Narrow" w:eastAsia="Calibri" w:hAnsi="Arial Narrow" w:cs="Times New Roman"/>
          <w:sz w:val="24"/>
          <w:szCs w:val="24"/>
        </w:rPr>
      </w:pPr>
      <w:r w:rsidRPr="008C1722">
        <w:rPr>
          <w:rFonts w:ascii="Arial Narrow" w:eastAsia="Calibri" w:hAnsi="Arial Narrow" w:cs="Times New Roman"/>
          <w:sz w:val="24"/>
          <w:szCs w:val="24"/>
        </w:rPr>
        <w:t>La instalación de los directivos tendrá lugar en la primera quincena de enero.</w:t>
      </w:r>
    </w:p>
    <w:p w:rsidR="008C1722" w:rsidRPr="008C1722" w:rsidRDefault="008C1722" w:rsidP="008C1722">
      <w:pPr>
        <w:spacing w:line="240" w:lineRule="auto"/>
        <w:ind w:left="502"/>
        <w:contextualSpacing/>
        <w:jc w:val="both"/>
        <w:rPr>
          <w:rFonts w:ascii="Arial Narrow" w:eastAsia="Calibri" w:hAnsi="Arial Narrow" w:cs="Times New Roman"/>
          <w:sz w:val="24"/>
          <w:szCs w:val="24"/>
        </w:rPr>
      </w:pPr>
    </w:p>
    <w:p w:rsidR="008C1722" w:rsidRPr="008C1722" w:rsidRDefault="008C1722" w:rsidP="008C1722">
      <w:pPr>
        <w:spacing w:line="240" w:lineRule="auto"/>
        <w:ind w:left="142"/>
        <w:contextualSpacing/>
        <w:jc w:val="both"/>
        <w:rPr>
          <w:rFonts w:ascii="Arial Narrow" w:eastAsia="Calibri" w:hAnsi="Arial Narrow" w:cs="Times New Roman"/>
          <w:color w:val="000000"/>
          <w:sz w:val="24"/>
          <w:szCs w:val="24"/>
        </w:rPr>
      </w:pPr>
      <w:r w:rsidRPr="008C1722">
        <w:rPr>
          <w:rFonts w:ascii="Arial Narrow" w:eastAsia="Calibri" w:hAnsi="Arial Narrow" w:cs="Times New Roman"/>
          <w:color w:val="000000"/>
          <w:sz w:val="24"/>
          <w:szCs w:val="24"/>
        </w:rPr>
        <w:t xml:space="preserve">  </w:t>
      </w:r>
    </w:p>
    <w:p w:rsidR="008C1722" w:rsidRPr="008C1722" w:rsidRDefault="008C1722" w:rsidP="008C1722">
      <w:pPr>
        <w:spacing w:line="240" w:lineRule="auto"/>
        <w:ind w:left="502"/>
        <w:contextualSpacing/>
        <w:jc w:val="both"/>
        <w:rPr>
          <w:rFonts w:ascii="Arial Narrow" w:eastAsia="Calibri" w:hAnsi="Arial Narrow" w:cs="Times New Roman"/>
          <w:sz w:val="24"/>
          <w:szCs w:val="24"/>
        </w:rPr>
      </w:pPr>
    </w:p>
    <w:p w:rsidR="008C1722" w:rsidRPr="008C1722" w:rsidRDefault="008C1722" w:rsidP="008C1722">
      <w:pPr>
        <w:spacing w:line="240" w:lineRule="auto"/>
        <w:ind w:left="502"/>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CAPITULO XI</w:t>
      </w:r>
    </w:p>
    <w:p w:rsidR="008C1722" w:rsidRPr="008C1722" w:rsidRDefault="008C1722" w:rsidP="008C1722">
      <w:pPr>
        <w:spacing w:line="240" w:lineRule="auto"/>
        <w:ind w:left="502"/>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DE LA PARTICIPACION DE LA IGLESIA EN PROGRAMAS DE ASISTENCIA  SOCIAL Y ATENCION AL MEDIO AMBIENTE</w:t>
      </w:r>
    </w:p>
    <w:p w:rsidR="008C1722" w:rsidRPr="008C1722" w:rsidRDefault="008C1722" w:rsidP="008C1722">
      <w:pPr>
        <w:spacing w:line="240" w:lineRule="auto"/>
        <w:ind w:left="502"/>
        <w:contextualSpacing/>
        <w:jc w:val="center"/>
        <w:rPr>
          <w:rFonts w:ascii="Arial Narrow" w:eastAsia="Calibri" w:hAnsi="Arial Narrow" w:cs="Times New Roman"/>
          <w:b/>
          <w:sz w:val="24"/>
          <w:szCs w:val="24"/>
        </w:rPr>
      </w:pPr>
    </w:p>
    <w:p w:rsidR="008C1722" w:rsidRPr="008C1722" w:rsidRDefault="008C1722" w:rsidP="008C1722">
      <w:pPr>
        <w:spacing w:line="240" w:lineRule="auto"/>
        <w:ind w:left="502"/>
        <w:contextualSpacing/>
        <w:jc w:val="both"/>
        <w:rPr>
          <w:rFonts w:ascii="Arial Narrow" w:eastAsia="Calibri" w:hAnsi="Arial Narrow" w:cs="Times New Roman"/>
          <w:b/>
          <w:sz w:val="24"/>
          <w:szCs w:val="24"/>
        </w:rPr>
      </w:pPr>
    </w:p>
    <w:p w:rsidR="008C1722" w:rsidRPr="008C1722" w:rsidRDefault="008C1722" w:rsidP="008C1722">
      <w:pPr>
        <w:spacing w:line="240" w:lineRule="auto"/>
        <w:ind w:left="502"/>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8</w:t>
      </w:r>
      <w:r w:rsidR="009A26F3">
        <w:rPr>
          <w:rFonts w:ascii="Arial Narrow" w:eastAsia="Calibri" w:hAnsi="Arial Narrow" w:cs="Times New Roman"/>
          <w:b/>
          <w:sz w:val="24"/>
          <w:szCs w:val="24"/>
        </w:rPr>
        <w:t>2</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La Iglesia deberá planificar programas de asistencia y protección a sus miembros, a grupos humanos en riesgo social y, ocasionalmente, a comunidades afectadas por desastres naturales.</w:t>
      </w:r>
    </w:p>
    <w:p w:rsidR="008C1722" w:rsidRPr="008C1722" w:rsidRDefault="008C1722" w:rsidP="008C1722">
      <w:pPr>
        <w:spacing w:line="240" w:lineRule="auto"/>
        <w:ind w:left="502"/>
        <w:contextualSpacing/>
        <w:jc w:val="both"/>
        <w:rPr>
          <w:rFonts w:ascii="Arial Narrow" w:eastAsia="Calibri" w:hAnsi="Arial Narrow" w:cs="Times New Roman"/>
          <w:sz w:val="24"/>
          <w:szCs w:val="24"/>
        </w:rPr>
      </w:pPr>
    </w:p>
    <w:p w:rsidR="008C1722" w:rsidRPr="008C1722" w:rsidRDefault="008C1722" w:rsidP="008C1722">
      <w:pPr>
        <w:spacing w:line="240" w:lineRule="auto"/>
        <w:ind w:left="502"/>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8</w:t>
      </w:r>
      <w:r w:rsidR="009A26F3">
        <w:rPr>
          <w:rFonts w:ascii="Arial Narrow" w:eastAsia="Calibri" w:hAnsi="Arial Narrow" w:cs="Times New Roman"/>
          <w:b/>
          <w:sz w:val="24"/>
          <w:szCs w:val="24"/>
        </w:rPr>
        <w:t>3</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La protección del medio ambiente será objeto de atención en tres dimensiones: Hogar, Iglesia y comunidad local. Al efecto se podrá utilizar recursos institucionales y naturales de las dependencias del Estado responsables de esta materia, siempre y cuando no comprometa la integridad de la Iglesia.</w:t>
      </w:r>
    </w:p>
    <w:p w:rsidR="008C1722" w:rsidRPr="008C1722" w:rsidRDefault="008C1722" w:rsidP="008C1722">
      <w:pPr>
        <w:spacing w:line="240" w:lineRule="auto"/>
        <w:ind w:left="502"/>
        <w:contextualSpacing/>
        <w:jc w:val="both"/>
        <w:rPr>
          <w:rFonts w:ascii="Arial Narrow" w:eastAsia="Calibri" w:hAnsi="Arial Narrow" w:cs="Times New Roman"/>
          <w:b/>
          <w:sz w:val="24"/>
          <w:szCs w:val="24"/>
        </w:rPr>
      </w:pPr>
    </w:p>
    <w:p w:rsidR="008C1722" w:rsidRPr="008C1722" w:rsidRDefault="008C1722" w:rsidP="008C1722">
      <w:pPr>
        <w:spacing w:line="240" w:lineRule="auto"/>
        <w:ind w:left="502"/>
        <w:contextualSpacing/>
        <w:jc w:val="both"/>
        <w:rPr>
          <w:rFonts w:ascii="Arial Narrow" w:eastAsia="Calibri" w:hAnsi="Arial Narrow" w:cs="Times New Roman"/>
          <w:sz w:val="24"/>
          <w:szCs w:val="24"/>
        </w:rPr>
      </w:pPr>
      <w:r w:rsidRPr="008C1722">
        <w:rPr>
          <w:rFonts w:ascii="Arial Narrow" w:eastAsia="Calibri" w:hAnsi="Arial Narrow" w:cs="Times New Roman"/>
          <w:b/>
          <w:sz w:val="24"/>
          <w:szCs w:val="24"/>
        </w:rPr>
        <w:t>Artículo 8</w:t>
      </w:r>
      <w:r w:rsidR="009A26F3">
        <w:rPr>
          <w:rFonts w:ascii="Arial Narrow" w:eastAsia="Calibri" w:hAnsi="Arial Narrow" w:cs="Times New Roman"/>
          <w:b/>
          <w:sz w:val="24"/>
          <w:szCs w:val="24"/>
        </w:rPr>
        <w:t>4</w:t>
      </w:r>
      <w:r w:rsidRPr="008C1722">
        <w:rPr>
          <w:rFonts w:ascii="Arial Narrow" w:eastAsia="Calibri" w:hAnsi="Arial Narrow" w:cs="Times New Roman"/>
          <w:b/>
          <w:sz w:val="24"/>
          <w:szCs w:val="24"/>
        </w:rPr>
        <w:t xml:space="preserve">. </w:t>
      </w:r>
      <w:r w:rsidRPr="008C1722">
        <w:rPr>
          <w:rFonts w:ascii="Arial Narrow" w:eastAsia="Calibri" w:hAnsi="Arial Narrow" w:cs="Times New Roman"/>
          <w:sz w:val="24"/>
          <w:szCs w:val="24"/>
        </w:rPr>
        <w:t>La participación de la Iglesia en lo referente al contenido de los artículos 8</w:t>
      </w:r>
      <w:r w:rsidR="009171AA">
        <w:rPr>
          <w:rFonts w:ascii="Arial Narrow" w:eastAsia="Calibri" w:hAnsi="Arial Narrow" w:cs="Times New Roman"/>
          <w:sz w:val="24"/>
          <w:szCs w:val="24"/>
        </w:rPr>
        <w:t>3</w:t>
      </w:r>
      <w:r w:rsidRPr="008C1722">
        <w:rPr>
          <w:rFonts w:ascii="Arial Narrow" w:eastAsia="Calibri" w:hAnsi="Arial Narrow" w:cs="Times New Roman"/>
          <w:sz w:val="24"/>
          <w:szCs w:val="24"/>
        </w:rPr>
        <w:t xml:space="preserve"> y 8</w:t>
      </w:r>
      <w:r w:rsidR="009171AA">
        <w:rPr>
          <w:rFonts w:ascii="Arial Narrow" w:eastAsia="Calibri" w:hAnsi="Arial Narrow" w:cs="Times New Roman"/>
          <w:sz w:val="24"/>
          <w:szCs w:val="24"/>
        </w:rPr>
        <w:t>4</w:t>
      </w:r>
      <w:r w:rsidRPr="008C1722">
        <w:rPr>
          <w:rFonts w:ascii="Arial Narrow" w:eastAsia="Calibri" w:hAnsi="Arial Narrow" w:cs="Times New Roman"/>
          <w:sz w:val="24"/>
          <w:szCs w:val="24"/>
        </w:rPr>
        <w:t xml:space="preserve">, se dará en la medida en que lo permitan los recursos humanos y económicos de la Iglesia. </w:t>
      </w:r>
    </w:p>
    <w:p w:rsidR="008C1722" w:rsidRPr="008C1722" w:rsidRDefault="008C1722" w:rsidP="008C1722">
      <w:pPr>
        <w:spacing w:line="240" w:lineRule="auto"/>
        <w:ind w:left="502"/>
        <w:contextualSpacing/>
        <w:jc w:val="both"/>
        <w:rPr>
          <w:rFonts w:ascii="Arial Narrow" w:eastAsia="Calibri" w:hAnsi="Arial Narrow" w:cs="Times New Roman"/>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CAPÍTULO XII</w:t>
      </w: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DEL PATRIMONIO Y ADMINISTRACIÓN DE LAS FINANZAS</w:t>
      </w: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DEL PATRIMONIO</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8</w:t>
      </w:r>
      <w:r w:rsidR="009A26F3">
        <w:rPr>
          <w:rFonts w:ascii="Arial Narrow" w:eastAsia="Times New Roman" w:hAnsi="Arial Narrow" w:cs="Times New Roman"/>
          <w:b/>
          <w:sz w:val="24"/>
          <w:szCs w:val="24"/>
          <w:lang w:val="es-MX" w:eastAsia="es-ES"/>
        </w:rPr>
        <w:t>5</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El patrimonio de la Iglesia está conformado por:</w:t>
      </w:r>
    </w:p>
    <w:p w:rsidR="008C1722" w:rsidRPr="008C1722" w:rsidRDefault="008C1722" w:rsidP="008C1722">
      <w:pPr>
        <w:numPr>
          <w:ilvl w:val="7"/>
          <w:numId w:val="1"/>
        </w:numPr>
        <w:spacing w:after="0" w:line="240" w:lineRule="auto"/>
        <w:ind w:left="1134" w:hanging="425"/>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Los bienes muebles e inmuebles que posee  y aquellos  que en el futuro adquiriere.</w:t>
      </w:r>
    </w:p>
    <w:p w:rsidR="008C1722" w:rsidRPr="008C1722" w:rsidRDefault="008C1722" w:rsidP="008C1722">
      <w:pPr>
        <w:numPr>
          <w:ilvl w:val="7"/>
          <w:numId w:val="1"/>
        </w:numPr>
        <w:spacing w:after="0" w:line="240" w:lineRule="auto"/>
        <w:ind w:left="1134" w:hanging="425"/>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Los diezmos, ofrendas y legados de los miembros de la Iglesia y los  intereses provenientes de los  productos financieros.</w:t>
      </w:r>
    </w:p>
    <w:p w:rsidR="008C1722" w:rsidRPr="008C1722" w:rsidRDefault="008C1722" w:rsidP="008C1722">
      <w:pPr>
        <w:numPr>
          <w:ilvl w:val="4"/>
          <w:numId w:val="1"/>
        </w:numPr>
        <w:spacing w:after="0" w:line="240" w:lineRule="auto"/>
        <w:ind w:left="1134" w:hanging="425"/>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Donaciones  y legados  provenientes de otras organizaciones cristianas o personas naturales o jurídicas ajenas a nuestra Iglesia, que no comprometan en forma alguna el testimonio y doctrina  de la misma.</w:t>
      </w:r>
    </w:p>
    <w:p w:rsidR="008C1722" w:rsidRPr="008C1722" w:rsidRDefault="008C1722" w:rsidP="008C1722">
      <w:pPr>
        <w:numPr>
          <w:ilvl w:val="4"/>
          <w:numId w:val="1"/>
        </w:numPr>
        <w:spacing w:after="0" w:line="240" w:lineRule="auto"/>
        <w:ind w:left="1134" w:hanging="425"/>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Cualquier otro ingreso aprobado por el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 xml:space="preserve"> en pleno.</w:t>
      </w: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p>
    <w:p w:rsidR="00C27F54" w:rsidRDefault="00C27F54" w:rsidP="008C1722">
      <w:pPr>
        <w:spacing w:after="0" w:line="240" w:lineRule="auto"/>
        <w:jc w:val="both"/>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r w:rsidRPr="008C1722">
        <w:rPr>
          <w:rFonts w:ascii="Arial Narrow" w:eastAsia="Times New Roman" w:hAnsi="Arial Narrow" w:cs="Times New Roman"/>
          <w:b/>
          <w:sz w:val="24"/>
          <w:szCs w:val="24"/>
          <w:lang w:val="es-MX" w:eastAsia="es-ES"/>
        </w:rPr>
        <w:t>DE LAS FINANZAS</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8</w:t>
      </w:r>
      <w:r w:rsidR="009A26F3">
        <w:rPr>
          <w:rFonts w:ascii="Arial Narrow" w:eastAsia="Times New Roman" w:hAnsi="Arial Narrow" w:cs="Times New Roman"/>
          <w:b/>
          <w:sz w:val="24"/>
          <w:szCs w:val="24"/>
          <w:lang w:val="es-MX" w:eastAsia="es-ES"/>
        </w:rPr>
        <w:t>6</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 xml:space="preserve"> Las finanzas serán administradas por el Comité de Finanzas que será nombrado por el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 xml:space="preserve"> de la Iglesia por un período de dos años.</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lastRenderedPageBreak/>
        <w:t>Artículo 8</w:t>
      </w:r>
      <w:r w:rsidR="009A26F3">
        <w:rPr>
          <w:rFonts w:ascii="Arial Narrow" w:eastAsia="Times New Roman" w:hAnsi="Arial Narrow" w:cs="Times New Roman"/>
          <w:b/>
          <w:sz w:val="24"/>
          <w:szCs w:val="24"/>
          <w:lang w:val="es-MX" w:eastAsia="es-ES"/>
        </w:rPr>
        <w:t>7</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 xml:space="preserve">El Comité de Finanzas estará integrado por tres hermanos, uno de los cuales será  el Tesorero (a), que lo presidirá.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w:t>
      </w:r>
      <w:r w:rsidR="00877FD2">
        <w:rPr>
          <w:rFonts w:ascii="Arial Narrow" w:eastAsia="Times New Roman" w:hAnsi="Arial Narrow" w:cs="Times New Roman"/>
          <w:b/>
          <w:sz w:val="24"/>
          <w:szCs w:val="24"/>
          <w:lang w:val="es-MX" w:eastAsia="es-ES"/>
        </w:rPr>
        <w:t>8</w:t>
      </w:r>
      <w:r w:rsidR="009A26F3">
        <w:rPr>
          <w:rFonts w:ascii="Arial Narrow" w:eastAsia="Times New Roman" w:hAnsi="Arial Narrow" w:cs="Times New Roman"/>
          <w:b/>
          <w:sz w:val="24"/>
          <w:szCs w:val="24"/>
          <w:lang w:val="es-MX" w:eastAsia="es-ES"/>
        </w:rPr>
        <w:t>8</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 xml:space="preserve"> Los hermanos que conformen el Comité de Finanzas deberán poseer conocimiento y experiencia en materia financiera y ser de reconocida honradez,  solvencia moral y espiritual.</w:t>
      </w: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 xml:space="preserve">Artículo </w:t>
      </w:r>
      <w:r w:rsidR="009A26F3">
        <w:rPr>
          <w:rFonts w:ascii="Arial Narrow" w:eastAsia="Times New Roman" w:hAnsi="Arial Narrow" w:cs="Times New Roman"/>
          <w:b/>
          <w:sz w:val="24"/>
          <w:szCs w:val="24"/>
          <w:lang w:val="es-MX" w:eastAsia="es-ES"/>
        </w:rPr>
        <w:t>89</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 xml:space="preserve">El (la) Tesorero (a) y  dos  Ancianos designados por el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 xml:space="preserve"> son los únicos hermanos que tendrán firma autorizada  para efectuar transacciones en el sistema bancario en donde la Iglesia tenga depositados sus fondos.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9</w:t>
      </w:r>
      <w:r w:rsidR="009A26F3">
        <w:rPr>
          <w:rFonts w:ascii="Arial Narrow" w:eastAsia="Times New Roman" w:hAnsi="Arial Narrow" w:cs="Times New Roman"/>
          <w:b/>
          <w:sz w:val="24"/>
          <w:szCs w:val="24"/>
          <w:lang w:val="es-MX" w:eastAsia="es-ES"/>
        </w:rPr>
        <w:t>0</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El Pastor y los Co-Pastores no participarán en el Comité de Finanzas.</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9</w:t>
      </w:r>
      <w:r w:rsidR="009A26F3">
        <w:rPr>
          <w:rFonts w:ascii="Arial Narrow" w:eastAsia="Times New Roman" w:hAnsi="Arial Narrow" w:cs="Times New Roman"/>
          <w:b/>
          <w:sz w:val="24"/>
          <w:szCs w:val="24"/>
          <w:lang w:val="es-MX" w:eastAsia="es-ES"/>
        </w:rPr>
        <w:t>1</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Son deberes  del Comité de Finanzas:</w:t>
      </w:r>
    </w:p>
    <w:p w:rsidR="008C1722" w:rsidRPr="008C1722" w:rsidRDefault="008C1722" w:rsidP="008C1722">
      <w:pPr>
        <w:numPr>
          <w:ilvl w:val="0"/>
          <w:numId w:val="3"/>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Llevar en los libros correspondientes el  control de los ingresos y egresos. </w:t>
      </w:r>
    </w:p>
    <w:p w:rsidR="008C1722" w:rsidRPr="008C1722" w:rsidRDefault="008C1722" w:rsidP="008C1722">
      <w:pPr>
        <w:numPr>
          <w:ilvl w:val="0"/>
          <w:numId w:val="3"/>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Rendir informes mensuales al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 xml:space="preserve"> de los movimientos de ingresos </w:t>
      </w:r>
    </w:p>
    <w:p w:rsidR="008C1722" w:rsidRPr="008C1722" w:rsidRDefault="008C1722" w:rsidP="008C1722">
      <w:pPr>
        <w:spacing w:after="0" w:line="240" w:lineRule="auto"/>
        <w:ind w:left="928"/>
        <w:jc w:val="both"/>
        <w:rPr>
          <w:rFonts w:ascii="Arial Narrow" w:eastAsia="Times New Roman" w:hAnsi="Arial Narrow" w:cs="Times New Roman"/>
          <w:sz w:val="24"/>
          <w:szCs w:val="24"/>
          <w:lang w:val="es-MX" w:eastAsia="es-ES"/>
        </w:rPr>
      </w:pPr>
      <w:proofErr w:type="gramStart"/>
      <w:r w:rsidRPr="008C1722">
        <w:rPr>
          <w:rFonts w:ascii="Arial Narrow" w:eastAsia="Times New Roman" w:hAnsi="Arial Narrow" w:cs="Times New Roman"/>
          <w:sz w:val="24"/>
          <w:szCs w:val="24"/>
          <w:lang w:val="es-MX" w:eastAsia="es-ES"/>
        </w:rPr>
        <w:t>y</w:t>
      </w:r>
      <w:proofErr w:type="gramEnd"/>
      <w:r w:rsidRPr="008C1722">
        <w:rPr>
          <w:rFonts w:ascii="Arial Narrow" w:eastAsia="Times New Roman" w:hAnsi="Arial Narrow" w:cs="Times New Roman"/>
          <w:sz w:val="24"/>
          <w:szCs w:val="24"/>
          <w:lang w:val="es-MX" w:eastAsia="es-ES"/>
        </w:rPr>
        <w:t xml:space="preserve"> egresos.</w:t>
      </w:r>
    </w:p>
    <w:p w:rsidR="008C1722" w:rsidRPr="008C1722" w:rsidRDefault="008C1722" w:rsidP="008C1722">
      <w:pPr>
        <w:spacing w:after="0" w:line="240" w:lineRule="auto"/>
        <w:ind w:left="567"/>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c.   Rendir informes periódicos a la Asamblea General  de los movimientos de ingresos     </w:t>
      </w:r>
    </w:p>
    <w:p w:rsidR="008C1722" w:rsidRPr="008C1722" w:rsidRDefault="008C1722" w:rsidP="008C1722">
      <w:pPr>
        <w:spacing w:after="0" w:line="240" w:lineRule="auto"/>
        <w:ind w:left="900"/>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 </w:t>
      </w:r>
      <w:proofErr w:type="gramStart"/>
      <w:r w:rsidRPr="008C1722">
        <w:rPr>
          <w:rFonts w:ascii="Arial Narrow" w:eastAsia="Times New Roman" w:hAnsi="Arial Narrow" w:cs="Times New Roman"/>
          <w:sz w:val="24"/>
          <w:szCs w:val="24"/>
          <w:lang w:val="es-MX" w:eastAsia="es-ES"/>
        </w:rPr>
        <w:t>y</w:t>
      </w:r>
      <w:proofErr w:type="gramEnd"/>
      <w:r w:rsidRPr="008C1722">
        <w:rPr>
          <w:rFonts w:ascii="Arial Narrow" w:eastAsia="Times New Roman" w:hAnsi="Arial Narrow" w:cs="Times New Roman"/>
          <w:sz w:val="24"/>
          <w:szCs w:val="24"/>
          <w:lang w:val="es-MX" w:eastAsia="es-ES"/>
        </w:rPr>
        <w:t xml:space="preserve"> egresos.</w:t>
      </w:r>
    </w:p>
    <w:p w:rsidR="008C1722" w:rsidRPr="008C1722" w:rsidRDefault="008C1722" w:rsidP="008C1722">
      <w:pPr>
        <w:spacing w:after="0" w:line="240" w:lineRule="auto"/>
        <w:ind w:left="567"/>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d.   Preparar el anteproyecto de presupuesto anual para ser aprobado por la Asamblea   </w:t>
      </w:r>
    </w:p>
    <w:p w:rsidR="008C1722" w:rsidRPr="008C1722" w:rsidRDefault="008C1722" w:rsidP="008C1722">
      <w:pPr>
        <w:spacing w:after="0" w:line="240" w:lineRule="auto"/>
        <w:ind w:left="851"/>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General.  El presupuesto tendrá como prioridades el sostén pastoral, el aporte         obligatorio del 10 por ciento al Consejo Regional, sueldo al personal que la iglesia necesite, inversión en evangelismo, educación cristiana y misiones, así como beneficencia.</w:t>
      </w:r>
    </w:p>
    <w:p w:rsidR="008C1722" w:rsidRPr="008C1722" w:rsidRDefault="008C1722" w:rsidP="008C1722">
      <w:pPr>
        <w:numPr>
          <w:ilvl w:val="1"/>
          <w:numId w:val="15"/>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Sugerir  al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 xml:space="preserve"> posibilidades de inversión que no impliquen riesgos      para los recursos de la Iglesia.</w:t>
      </w:r>
    </w:p>
    <w:p w:rsidR="008C1722" w:rsidRPr="008C1722" w:rsidRDefault="008C1722" w:rsidP="008C1722">
      <w:pPr>
        <w:spacing w:after="0" w:line="240" w:lineRule="auto"/>
        <w:ind w:left="851" w:hanging="284"/>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f.  Administrar los fondos de la Iglesia conforme a las decisiones tomadas en el seno del Comité Ministerial Local  y ciñéndose al  Presupuesto  Anual aprobado en Asamblea General.</w:t>
      </w:r>
    </w:p>
    <w:p w:rsidR="008C1722" w:rsidRPr="008C1722" w:rsidRDefault="008C1722" w:rsidP="008C1722">
      <w:pPr>
        <w:spacing w:after="0" w:line="240" w:lineRule="auto"/>
        <w:ind w:left="567"/>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g.   Otras funciones acordes con la naturaleza del Comité.</w:t>
      </w:r>
    </w:p>
    <w:p w:rsidR="008C1722" w:rsidRPr="008C1722" w:rsidRDefault="008C1722" w:rsidP="008C1722">
      <w:pPr>
        <w:spacing w:after="0" w:line="240" w:lineRule="auto"/>
        <w:ind w:left="1080" w:hanging="1080"/>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rPr>
          <w:rFonts w:ascii="Arial Narrow" w:eastAsia="Times New Roman" w:hAnsi="Arial Narrow" w:cs="Times New Roman"/>
          <w:b/>
          <w:color w:val="FF0000"/>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9</w:t>
      </w:r>
      <w:r w:rsidR="009A26F3">
        <w:rPr>
          <w:rFonts w:ascii="Arial Narrow" w:eastAsia="Times New Roman" w:hAnsi="Arial Narrow" w:cs="Times New Roman"/>
          <w:b/>
          <w:sz w:val="24"/>
          <w:szCs w:val="24"/>
          <w:lang w:val="es-MX" w:eastAsia="es-ES"/>
        </w:rPr>
        <w:t>2</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 xml:space="preserve">Corresponde al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w:t>
      </w:r>
    </w:p>
    <w:p w:rsidR="008C1722" w:rsidRPr="008C1722" w:rsidRDefault="008C1722" w:rsidP="008C1722">
      <w:pPr>
        <w:numPr>
          <w:ilvl w:val="1"/>
          <w:numId w:val="20"/>
        </w:numPr>
        <w:spacing w:after="0" w:line="240" w:lineRule="auto"/>
        <w:ind w:left="851" w:hanging="284"/>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Aprobar todos los gastos de la Iglesia, conforme  a las partidas presupuestarias anuales.</w:t>
      </w:r>
    </w:p>
    <w:p w:rsidR="008C1722" w:rsidRPr="008C1722" w:rsidRDefault="008C1722" w:rsidP="008C1722">
      <w:pPr>
        <w:numPr>
          <w:ilvl w:val="1"/>
          <w:numId w:val="20"/>
        </w:numPr>
        <w:spacing w:after="0" w:line="240" w:lineRule="auto"/>
        <w:ind w:left="851" w:hanging="284"/>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En  casos de extrema urgencia, los Ancianos aprobarán, por consenso,  gastos extraordinarios que no excedan la suma de L 10,000.00 (DIEZ MIL LEMPIRAS), siempre y cuando  la erogación no sobrepase  el presupuesto aprobado.</w:t>
      </w:r>
    </w:p>
    <w:p w:rsidR="008C1722" w:rsidRPr="008C1722" w:rsidRDefault="008C1722" w:rsidP="008C1722">
      <w:pPr>
        <w:numPr>
          <w:ilvl w:val="1"/>
          <w:numId w:val="20"/>
        </w:numPr>
        <w:spacing w:after="0" w:line="240" w:lineRule="auto"/>
        <w:ind w:left="851" w:hanging="284"/>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En estos casos, el Pastor o </w:t>
      </w:r>
      <w:proofErr w:type="spellStart"/>
      <w:r w:rsidRPr="008C1722">
        <w:rPr>
          <w:rFonts w:ascii="Arial Narrow" w:eastAsia="Times New Roman" w:hAnsi="Arial Narrow" w:cs="Times New Roman"/>
          <w:sz w:val="24"/>
          <w:szCs w:val="24"/>
          <w:lang w:val="es-MX" w:eastAsia="es-ES"/>
        </w:rPr>
        <w:t>Copastor</w:t>
      </w:r>
      <w:proofErr w:type="spellEnd"/>
      <w:r w:rsidRPr="008C1722">
        <w:rPr>
          <w:rFonts w:ascii="Arial Narrow" w:eastAsia="Times New Roman" w:hAnsi="Arial Narrow" w:cs="Times New Roman"/>
          <w:sz w:val="24"/>
          <w:szCs w:val="24"/>
          <w:lang w:val="es-MX" w:eastAsia="es-ES"/>
        </w:rPr>
        <w:t xml:space="preserve">  o un Anciano será el  encargado  de comunicar al Tesorero (a)  de la decisión tomada e informará al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 xml:space="preserve"> en sesión ordinaria.</w:t>
      </w:r>
    </w:p>
    <w:p w:rsidR="008C1722" w:rsidRPr="008C1722" w:rsidRDefault="008C1722" w:rsidP="008C1722">
      <w:pPr>
        <w:spacing w:after="0" w:line="240" w:lineRule="auto"/>
        <w:jc w:val="both"/>
        <w:rPr>
          <w:rFonts w:ascii="Arial Narrow" w:eastAsia="Times New Roman" w:hAnsi="Arial Narrow" w:cs="Times New Roman"/>
          <w:b/>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9</w:t>
      </w:r>
      <w:r w:rsidR="009A26F3">
        <w:rPr>
          <w:rFonts w:ascii="Arial Narrow" w:eastAsia="Times New Roman" w:hAnsi="Arial Narrow" w:cs="Times New Roman"/>
          <w:b/>
          <w:sz w:val="24"/>
          <w:szCs w:val="24"/>
          <w:lang w:val="es-MX" w:eastAsia="es-ES"/>
        </w:rPr>
        <w:t>3</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 xml:space="preserve">Las ofrendas recaudadas  por los Grupos de Crecimiento  que se reúnan en hogares,  deberán ser enteradas en su totalidad a la Tesorería de la Iglesia, llevando un formulario de control  de la ofrenda  recaudada en cada reunión  que será firmado por el coordinador  (a) y tesorero (a) del Grupo.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9</w:t>
      </w:r>
      <w:r w:rsidR="009A26F3">
        <w:rPr>
          <w:rFonts w:ascii="Arial Narrow" w:eastAsia="Times New Roman" w:hAnsi="Arial Narrow" w:cs="Times New Roman"/>
          <w:b/>
          <w:sz w:val="24"/>
          <w:szCs w:val="24"/>
          <w:lang w:val="es-MX" w:eastAsia="es-ES"/>
        </w:rPr>
        <w:t>4</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 xml:space="preserve">Los ministerios llenarán un formulario de control de la ofrenda recaudada  en cada reunión firmado por el coordinador (a) y tesorero (a) del ministerio y rendirán un informe financiero trimestral al </w:t>
      </w:r>
      <w:r w:rsidRPr="008C1722">
        <w:rPr>
          <w:rFonts w:ascii="Arial Narrow" w:eastAsia="Times New Roman" w:hAnsi="Arial Narrow" w:cs="Times New Roman"/>
          <w:sz w:val="24"/>
          <w:szCs w:val="24"/>
          <w:lang w:val="es-ES" w:eastAsia="es-ES"/>
        </w:rPr>
        <w:t>Comité Ministerial Local</w:t>
      </w:r>
      <w:r w:rsidRPr="008C1722">
        <w:rPr>
          <w:rFonts w:ascii="Arial Narrow" w:eastAsia="Times New Roman" w:hAnsi="Arial Narrow" w:cs="Times New Roman"/>
          <w:sz w:val="24"/>
          <w:szCs w:val="24"/>
          <w:lang w:val="es-MX" w:eastAsia="es-ES"/>
        </w:rPr>
        <w:t xml:space="preserve"> en la fecha que consignen en sus planes de </w:t>
      </w:r>
      <w:r w:rsidRPr="008C1722">
        <w:rPr>
          <w:rFonts w:ascii="Arial Narrow" w:eastAsia="Times New Roman" w:hAnsi="Arial Narrow" w:cs="Times New Roman"/>
          <w:sz w:val="24"/>
          <w:szCs w:val="24"/>
          <w:lang w:val="es-MX" w:eastAsia="es-ES"/>
        </w:rPr>
        <w:lastRenderedPageBreak/>
        <w:t xml:space="preserve">trabajo.  Asimismo, el  tesorero (a)  presentará  un  informe financiero mensual a la directiva del ministerio respectivo.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CAPITULO XIII</w:t>
      </w:r>
    </w:p>
    <w:p w:rsid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DE LAS DISPOSICIONES TRANSITORIAS</w:t>
      </w:r>
    </w:p>
    <w:p w:rsidR="00404602" w:rsidRPr="008C1722" w:rsidRDefault="0040460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numPr>
          <w:ilvl w:val="0"/>
          <w:numId w:val="16"/>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El Comité de Finanzas elaborará un reglamento especial para determinar el monto y la manera en que se administrará la Caja Chica,  mencionada en el inciso c.  del Artículo 37, en un lapso no mayor de 30 días calendario después de  la aprobación de este reglamento por parte de la Asamblea.</w:t>
      </w:r>
    </w:p>
    <w:p w:rsidR="008C1722" w:rsidRPr="008C1722" w:rsidRDefault="008C1722" w:rsidP="008C1722">
      <w:pPr>
        <w:numPr>
          <w:ilvl w:val="0"/>
          <w:numId w:val="16"/>
        </w:num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 xml:space="preserve">En el proceso de realización  de las construcciones previstas como parte de lo que será la totalidad del templo, el Comité de Finanzas incluirá en  el presupuesto  las sumas propuestas por los profesionales responsables de la construcción.   </w:t>
      </w:r>
    </w:p>
    <w:p w:rsidR="008C1722" w:rsidRPr="008C1722" w:rsidRDefault="008C1722" w:rsidP="008C1722">
      <w:pPr>
        <w:spacing w:after="0" w:line="240" w:lineRule="auto"/>
        <w:ind w:left="1582"/>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ind w:left="1942"/>
        <w:jc w:val="both"/>
        <w:rPr>
          <w:rFonts w:ascii="Arial Narrow" w:eastAsia="Times New Roman" w:hAnsi="Arial Narrow" w:cs="Times New Roman"/>
          <w:sz w:val="24"/>
          <w:szCs w:val="24"/>
          <w:lang w:val="es-MX" w:eastAsia="es-ES"/>
        </w:rPr>
      </w:pP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CAPÍTULO XIV</w:t>
      </w:r>
    </w:p>
    <w:p w:rsidR="008C1722" w:rsidRPr="008C1722" w:rsidRDefault="008C1722" w:rsidP="008C1722">
      <w:pPr>
        <w:spacing w:line="240" w:lineRule="auto"/>
        <w:contextualSpacing/>
        <w:jc w:val="center"/>
        <w:rPr>
          <w:rFonts w:ascii="Arial Narrow" w:eastAsia="Calibri" w:hAnsi="Arial Narrow" w:cs="Times New Roman"/>
          <w:b/>
          <w:sz w:val="24"/>
          <w:szCs w:val="24"/>
        </w:rPr>
      </w:pPr>
      <w:r w:rsidRPr="008C1722">
        <w:rPr>
          <w:rFonts w:ascii="Arial Narrow" w:eastAsia="Calibri" w:hAnsi="Arial Narrow" w:cs="Times New Roman"/>
          <w:b/>
          <w:sz w:val="24"/>
          <w:szCs w:val="24"/>
        </w:rPr>
        <w:t xml:space="preserve">DE LAS REFORMAS A ESTE REGLAMENTO </w:t>
      </w:r>
    </w:p>
    <w:p w:rsidR="008C1722" w:rsidRPr="008C1722" w:rsidRDefault="008C1722" w:rsidP="008C1722">
      <w:pPr>
        <w:spacing w:line="240" w:lineRule="auto"/>
        <w:contextualSpacing/>
        <w:jc w:val="center"/>
        <w:rPr>
          <w:rFonts w:ascii="Arial Narrow" w:eastAsia="Calibri" w:hAnsi="Arial Narrow" w:cs="Times New Roman"/>
          <w:b/>
          <w:sz w:val="24"/>
          <w:szCs w:val="24"/>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9</w:t>
      </w:r>
      <w:r w:rsidR="009A26F3">
        <w:rPr>
          <w:rFonts w:ascii="Arial Narrow" w:eastAsia="Times New Roman" w:hAnsi="Arial Narrow" w:cs="Times New Roman"/>
          <w:b/>
          <w:sz w:val="24"/>
          <w:szCs w:val="24"/>
          <w:lang w:val="es-MX" w:eastAsia="es-ES"/>
        </w:rPr>
        <w:t>5</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 xml:space="preserve">Los miembros plenos de la Iglesia podrán presentar al </w:t>
      </w:r>
      <w:r w:rsidRPr="008C1722">
        <w:rPr>
          <w:rFonts w:ascii="Arial Narrow" w:eastAsia="Times New Roman" w:hAnsi="Arial Narrow" w:cs="Times New Roman"/>
          <w:sz w:val="24"/>
          <w:szCs w:val="24"/>
          <w:lang w:val="es-ES" w:eastAsia="es-ES"/>
        </w:rPr>
        <w:t xml:space="preserve">Comité Ministerial Local, cuando así lo estimen pertinente, </w:t>
      </w:r>
      <w:r w:rsidRPr="008C1722">
        <w:rPr>
          <w:rFonts w:ascii="Arial Narrow" w:eastAsia="Times New Roman" w:hAnsi="Arial Narrow" w:cs="Times New Roman"/>
          <w:sz w:val="24"/>
          <w:szCs w:val="24"/>
          <w:lang w:val="es-MX" w:eastAsia="es-ES"/>
        </w:rPr>
        <w:t xml:space="preserve"> solicitud de enmienda o reforma a este Reglamento. A efecto se requerirá que la solicitud esté respaldada con las firmas de por lo menos el 20 por ciento de los miembros plenos,  y que sea presentada como mínimo tres meses antes de efectuarse  la Asamblea,  sea ésta ordinaria o extraordinaria</w:t>
      </w:r>
      <w:r w:rsidRPr="008C1722">
        <w:rPr>
          <w:rFonts w:ascii="Arial Narrow" w:eastAsia="Times New Roman" w:hAnsi="Arial Narrow" w:cs="Times New Roman"/>
          <w:color w:val="0070C0"/>
          <w:sz w:val="24"/>
          <w:szCs w:val="24"/>
          <w:lang w:val="es-MX" w:eastAsia="es-ES"/>
        </w:rPr>
        <w:t xml:space="preserve">.  </w:t>
      </w:r>
      <w:r w:rsidRPr="008C1722">
        <w:rPr>
          <w:rFonts w:ascii="Arial Narrow" w:eastAsia="Times New Roman" w:hAnsi="Arial Narrow" w:cs="Times New Roman"/>
          <w:sz w:val="24"/>
          <w:szCs w:val="24"/>
          <w:lang w:val="es-MX" w:eastAsia="es-ES"/>
        </w:rPr>
        <w:t xml:space="preserve">El Comité Ministerial Local estudiará la solicitud tomando en cuenta  la Palabra del Señor, la Declaración Doctrinaria    y el    Reglamento Interno de  ASIECAH.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b/>
          <w:sz w:val="24"/>
          <w:szCs w:val="24"/>
          <w:lang w:val="es-MX" w:eastAsia="es-ES"/>
        </w:rPr>
        <w:t>Artículo 9</w:t>
      </w:r>
      <w:r w:rsidR="009A26F3">
        <w:rPr>
          <w:rFonts w:ascii="Arial Narrow" w:eastAsia="Times New Roman" w:hAnsi="Arial Narrow" w:cs="Times New Roman"/>
          <w:b/>
          <w:sz w:val="24"/>
          <w:szCs w:val="24"/>
          <w:lang w:val="es-MX" w:eastAsia="es-ES"/>
        </w:rPr>
        <w:t>6</w:t>
      </w:r>
      <w:r w:rsidRPr="008C1722">
        <w:rPr>
          <w:rFonts w:ascii="Arial Narrow" w:eastAsia="Times New Roman" w:hAnsi="Arial Narrow" w:cs="Times New Roman"/>
          <w:b/>
          <w:sz w:val="24"/>
          <w:szCs w:val="24"/>
          <w:lang w:val="es-MX" w:eastAsia="es-ES"/>
        </w:rPr>
        <w:t xml:space="preserve">. </w:t>
      </w:r>
      <w:r w:rsidRPr="008C1722">
        <w:rPr>
          <w:rFonts w:ascii="Arial Narrow" w:eastAsia="Times New Roman" w:hAnsi="Arial Narrow" w:cs="Times New Roman"/>
          <w:sz w:val="24"/>
          <w:szCs w:val="24"/>
          <w:lang w:val="es-MX" w:eastAsia="es-ES"/>
        </w:rPr>
        <w:t>Este Reglamento sólo podrá ser reformado por la Asamblea General, a propuesta del Comité Ministerial Local.</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CF4D10" w:rsidP="008C1722">
      <w:pPr>
        <w:spacing w:after="0" w:line="240" w:lineRule="auto"/>
        <w:jc w:val="both"/>
        <w:rPr>
          <w:rFonts w:ascii="Arial Narrow" w:eastAsia="Times New Roman" w:hAnsi="Arial Narrow" w:cs="Times New Roman"/>
          <w:sz w:val="24"/>
          <w:szCs w:val="24"/>
          <w:lang w:val="es-MX" w:eastAsia="es-ES"/>
        </w:rPr>
      </w:pPr>
      <w:r>
        <w:rPr>
          <w:rFonts w:ascii="Arial Narrow" w:eastAsia="Times New Roman" w:hAnsi="Arial Narrow" w:cs="Times New Roman"/>
          <w:b/>
          <w:sz w:val="24"/>
          <w:szCs w:val="24"/>
          <w:lang w:val="es-MX" w:eastAsia="es-ES"/>
        </w:rPr>
        <w:t>Artículo 9</w:t>
      </w:r>
      <w:r w:rsidR="009A26F3">
        <w:rPr>
          <w:rFonts w:ascii="Arial Narrow" w:eastAsia="Times New Roman" w:hAnsi="Arial Narrow" w:cs="Times New Roman"/>
          <w:b/>
          <w:sz w:val="24"/>
          <w:szCs w:val="24"/>
          <w:lang w:val="es-MX" w:eastAsia="es-ES"/>
        </w:rPr>
        <w:t>7</w:t>
      </w:r>
      <w:r w:rsidR="008C1722" w:rsidRPr="008C1722">
        <w:rPr>
          <w:rFonts w:ascii="Arial Narrow" w:eastAsia="Times New Roman" w:hAnsi="Arial Narrow" w:cs="Times New Roman"/>
          <w:b/>
          <w:sz w:val="24"/>
          <w:szCs w:val="24"/>
          <w:lang w:val="es-MX" w:eastAsia="es-ES"/>
        </w:rPr>
        <w:t xml:space="preserve">. </w:t>
      </w:r>
      <w:r w:rsidR="008C1722" w:rsidRPr="008C1722">
        <w:rPr>
          <w:rFonts w:ascii="Arial Narrow" w:eastAsia="Times New Roman" w:hAnsi="Arial Narrow" w:cs="Times New Roman"/>
          <w:sz w:val="24"/>
          <w:szCs w:val="24"/>
          <w:lang w:val="es-MX" w:eastAsia="es-ES"/>
        </w:rPr>
        <w:t>Las reformas serán ratificadas o rechazadas por las tres cuartas partes de los votos de la Asamblea General.</w:t>
      </w:r>
    </w:p>
    <w:p w:rsidR="008C1722" w:rsidRPr="008C1722" w:rsidRDefault="008C1722" w:rsidP="008C1722">
      <w:pPr>
        <w:spacing w:line="240" w:lineRule="auto"/>
        <w:contextualSpacing/>
        <w:jc w:val="both"/>
        <w:rPr>
          <w:rFonts w:ascii="Arial Narrow" w:eastAsia="Calibri" w:hAnsi="Arial Narrow" w:cs="Times New Roman"/>
          <w:b/>
          <w:sz w:val="24"/>
          <w:szCs w:val="24"/>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r w:rsidRPr="008C1722">
        <w:rPr>
          <w:rFonts w:ascii="Arial Narrow" w:eastAsia="Times New Roman" w:hAnsi="Arial Narrow" w:cs="Times New Roman"/>
          <w:sz w:val="24"/>
          <w:szCs w:val="24"/>
          <w:lang w:val="es-MX" w:eastAsia="es-ES"/>
        </w:rPr>
        <w:tab/>
      </w:r>
    </w:p>
    <w:p w:rsidR="008C1722" w:rsidRPr="008C1722" w:rsidRDefault="00FA614E" w:rsidP="008C1722">
      <w:pPr>
        <w:spacing w:after="0" w:line="240" w:lineRule="auto"/>
        <w:jc w:val="both"/>
        <w:rPr>
          <w:rFonts w:ascii="Arial Narrow" w:eastAsia="Times New Roman" w:hAnsi="Arial Narrow" w:cs="Times New Roman"/>
          <w:sz w:val="24"/>
          <w:szCs w:val="24"/>
          <w:lang w:val="es-MX" w:eastAsia="es-ES"/>
        </w:rPr>
      </w:pPr>
      <w:r>
        <w:rPr>
          <w:rFonts w:ascii="Arial Narrow" w:eastAsia="Times New Roman" w:hAnsi="Arial Narrow" w:cs="Times New Roman"/>
          <w:b/>
          <w:sz w:val="24"/>
          <w:szCs w:val="24"/>
          <w:lang w:val="es-MX" w:eastAsia="es-ES"/>
        </w:rPr>
        <w:t>Aprobado en sesión de Asamblea Extraordinaria d</w:t>
      </w:r>
      <w:bookmarkStart w:id="0" w:name="_GoBack"/>
      <w:bookmarkEnd w:id="0"/>
      <w:r w:rsidR="008C1722" w:rsidRPr="008C1722">
        <w:rPr>
          <w:rFonts w:ascii="Arial Narrow" w:eastAsia="Times New Roman" w:hAnsi="Arial Narrow" w:cs="Times New Roman"/>
          <w:b/>
          <w:sz w:val="24"/>
          <w:szCs w:val="24"/>
          <w:lang w:val="es-MX" w:eastAsia="es-ES"/>
        </w:rPr>
        <w:t>el</w:t>
      </w:r>
      <w:r w:rsidR="008C1722">
        <w:rPr>
          <w:rFonts w:ascii="Arial Narrow" w:eastAsia="Times New Roman" w:hAnsi="Arial Narrow" w:cs="Times New Roman"/>
          <w:b/>
          <w:sz w:val="24"/>
          <w:szCs w:val="24"/>
          <w:lang w:val="es-MX" w:eastAsia="es-ES"/>
        </w:rPr>
        <w:t xml:space="preserve"> 8 de julio de 2017</w:t>
      </w:r>
      <w:r w:rsidR="008C1722" w:rsidRPr="008C1722">
        <w:rPr>
          <w:rFonts w:ascii="Arial Narrow" w:eastAsia="Times New Roman" w:hAnsi="Arial Narrow" w:cs="Times New Roman"/>
          <w:sz w:val="24"/>
          <w:szCs w:val="24"/>
          <w:lang w:val="es-MX" w:eastAsia="es-ES"/>
        </w:rPr>
        <w:t xml:space="preserve"> </w:t>
      </w: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8C1722" w:rsidRPr="008C1722" w:rsidRDefault="008C1722" w:rsidP="008C1722">
      <w:pPr>
        <w:spacing w:after="0" w:line="240" w:lineRule="auto"/>
        <w:jc w:val="both"/>
        <w:rPr>
          <w:rFonts w:ascii="Arial Narrow" w:eastAsia="Times New Roman" w:hAnsi="Arial Narrow" w:cs="Times New Roman"/>
          <w:sz w:val="24"/>
          <w:szCs w:val="24"/>
          <w:lang w:val="es-MX" w:eastAsia="es-ES"/>
        </w:rPr>
      </w:pPr>
    </w:p>
    <w:p w:rsidR="009C26BF" w:rsidRDefault="009C26BF"/>
    <w:sectPr w:rsidR="009C26BF">
      <w:headerReference w:type="even" r:id="rId6"/>
      <w:headerReference w:type="default" r:id="rI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03" w:rsidRDefault="00540603" w:rsidP="005406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0603" w:rsidRDefault="00540603" w:rsidP="0054060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03" w:rsidRDefault="00540603" w:rsidP="005406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614E">
      <w:rPr>
        <w:rStyle w:val="Nmerodepgina"/>
        <w:noProof/>
      </w:rPr>
      <w:t>18</w:t>
    </w:r>
    <w:r>
      <w:rPr>
        <w:rStyle w:val="Nmerodepgina"/>
      </w:rPr>
      <w:fldChar w:fldCharType="end"/>
    </w:r>
  </w:p>
  <w:p w:rsidR="00540603" w:rsidRDefault="00540603" w:rsidP="0054060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D6B2F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21315"/>
    <w:multiLevelType w:val="hybridMultilevel"/>
    <w:tmpl w:val="6AF6BCDA"/>
    <w:lvl w:ilvl="0" w:tplc="C15EA616">
      <w:start w:val="1"/>
      <w:numFmt w:val="lowerLetter"/>
      <w:lvlText w:val="%1."/>
      <w:lvlJc w:val="left"/>
      <w:pPr>
        <w:ind w:left="1068" w:hanging="360"/>
      </w:pPr>
      <w:rPr>
        <w:rFonts w:ascii="Arial Narrow" w:eastAsia="Calibri" w:hAnsi="Arial Narrow" w:cs="Times New Roman"/>
        <w:color w:val="auto"/>
      </w:rPr>
    </w:lvl>
    <w:lvl w:ilvl="1" w:tplc="480A0019">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2">
    <w:nsid w:val="0E377AEF"/>
    <w:multiLevelType w:val="hybridMultilevel"/>
    <w:tmpl w:val="E0DE4AD2"/>
    <w:lvl w:ilvl="0" w:tplc="D438E620">
      <w:start w:val="1"/>
      <w:numFmt w:val="lowerLetter"/>
      <w:lvlText w:val="%1."/>
      <w:lvlJc w:val="left"/>
      <w:pPr>
        <w:tabs>
          <w:tab w:val="num" w:pos="720"/>
        </w:tabs>
        <w:ind w:left="720" w:hanging="360"/>
      </w:pPr>
      <w:rPr>
        <w:rFonts w:ascii="Arial Narrow" w:eastAsia="Times New Roman" w:hAnsi="Arial Narrow" w:cs="Times New Roman"/>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653CB4"/>
    <w:multiLevelType w:val="hybridMultilevel"/>
    <w:tmpl w:val="3BB2AA64"/>
    <w:lvl w:ilvl="0" w:tplc="C15EA616">
      <w:start w:val="1"/>
      <w:numFmt w:val="lowerLetter"/>
      <w:lvlText w:val="%1."/>
      <w:lvlJc w:val="left"/>
      <w:pPr>
        <w:ind w:left="1124" w:hanging="360"/>
      </w:pPr>
      <w:rPr>
        <w:rFonts w:ascii="Arial Narrow" w:eastAsia="Calibri" w:hAnsi="Arial Narrow" w:cs="Times New Roman"/>
        <w:color w:val="auto"/>
      </w:rPr>
    </w:lvl>
    <w:lvl w:ilvl="1" w:tplc="480A0019" w:tentative="1">
      <w:start w:val="1"/>
      <w:numFmt w:val="lowerLetter"/>
      <w:lvlText w:val="%2."/>
      <w:lvlJc w:val="left"/>
      <w:pPr>
        <w:ind w:left="1496" w:hanging="360"/>
      </w:pPr>
    </w:lvl>
    <w:lvl w:ilvl="2" w:tplc="480A001B" w:tentative="1">
      <w:start w:val="1"/>
      <w:numFmt w:val="lowerRoman"/>
      <w:lvlText w:val="%3."/>
      <w:lvlJc w:val="right"/>
      <w:pPr>
        <w:ind w:left="2216" w:hanging="180"/>
      </w:pPr>
    </w:lvl>
    <w:lvl w:ilvl="3" w:tplc="480A000F" w:tentative="1">
      <w:start w:val="1"/>
      <w:numFmt w:val="decimal"/>
      <w:lvlText w:val="%4."/>
      <w:lvlJc w:val="left"/>
      <w:pPr>
        <w:ind w:left="2936" w:hanging="360"/>
      </w:pPr>
    </w:lvl>
    <w:lvl w:ilvl="4" w:tplc="480A0019" w:tentative="1">
      <w:start w:val="1"/>
      <w:numFmt w:val="lowerLetter"/>
      <w:lvlText w:val="%5."/>
      <w:lvlJc w:val="left"/>
      <w:pPr>
        <w:ind w:left="3656" w:hanging="360"/>
      </w:pPr>
    </w:lvl>
    <w:lvl w:ilvl="5" w:tplc="480A001B" w:tentative="1">
      <w:start w:val="1"/>
      <w:numFmt w:val="lowerRoman"/>
      <w:lvlText w:val="%6."/>
      <w:lvlJc w:val="right"/>
      <w:pPr>
        <w:ind w:left="4376" w:hanging="180"/>
      </w:pPr>
    </w:lvl>
    <w:lvl w:ilvl="6" w:tplc="480A000F" w:tentative="1">
      <w:start w:val="1"/>
      <w:numFmt w:val="decimal"/>
      <w:lvlText w:val="%7."/>
      <w:lvlJc w:val="left"/>
      <w:pPr>
        <w:ind w:left="5096" w:hanging="360"/>
      </w:pPr>
    </w:lvl>
    <w:lvl w:ilvl="7" w:tplc="480A0019" w:tentative="1">
      <w:start w:val="1"/>
      <w:numFmt w:val="lowerLetter"/>
      <w:lvlText w:val="%8."/>
      <w:lvlJc w:val="left"/>
      <w:pPr>
        <w:ind w:left="5816" w:hanging="360"/>
      </w:pPr>
    </w:lvl>
    <w:lvl w:ilvl="8" w:tplc="480A001B" w:tentative="1">
      <w:start w:val="1"/>
      <w:numFmt w:val="lowerRoman"/>
      <w:lvlText w:val="%9."/>
      <w:lvlJc w:val="right"/>
      <w:pPr>
        <w:ind w:left="6536" w:hanging="180"/>
      </w:pPr>
    </w:lvl>
  </w:abstractNum>
  <w:abstractNum w:abstractNumId="4">
    <w:nsid w:val="19DB2A30"/>
    <w:multiLevelType w:val="hybridMultilevel"/>
    <w:tmpl w:val="BCE42034"/>
    <w:lvl w:ilvl="0" w:tplc="1DCA19A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C522BF4"/>
    <w:multiLevelType w:val="hybridMultilevel"/>
    <w:tmpl w:val="7A824604"/>
    <w:lvl w:ilvl="0" w:tplc="ED9AE896">
      <w:start w:val="1"/>
      <w:numFmt w:val="lowerLetter"/>
      <w:lvlText w:val="%1."/>
      <w:lvlJc w:val="left"/>
      <w:pPr>
        <w:ind w:left="643" w:hanging="360"/>
      </w:pPr>
      <w:rPr>
        <w:rFonts w:ascii="Arial Narrow" w:eastAsia="Calibri" w:hAnsi="Arial Narrow" w:cs="Times New Roman"/>
        <w:color w:val="00000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FCC79B4"/>
    <w:multiLevelType w:val="hybridMultilevel"/>
    <w:tmpl w:val="9F808258"/>
    <w:lvl w:ilvl="0" w:tplc="76EA7FDC">
      <w:start w:val="1"/>
      <w:numFmt w:val="lowerLetter"/>
      <w:lvlText w:val="%1."/>
      <w:lvlJc w:val="left"/>
      <w:pPr>
        <w:tabs>
          <w:tab w:val="num" w:pos="1633"/>
        </w:tabs>
        <w:ind w:left="1633" w:hanging="360"/>
      </w:pPr>
      <w:rPr>
        <w:rFonts w:ascii="Arial Narrow" w:eastAsia="Times New Roman" w:hAnsi="Arial Narrow" w:cs="Times New Roman"/>
      </w:rPr>
    </w:lvl>
    <w:lvl w:ilvl="1" w:tplc="480A0019" w:tentative="1">
      <w:start w:val="1"/>
      <w:numFmt w:val="lowerLetter"/>
      <w:lvlText w:val="%2."/>
      <w:lvlJc w:val="left"/>
      <w:pPr>
        <w:ind w:left="2145" w:hanging="360"/>
      </w:pPr>
    </w:lvl>
    <w:lvl w:ilvl="2" w:tplc="480A001B" w:tentative="1">
      <w:start w:val="1"/>
      <w:numFmt w:val="lowerRoman"/>
      <w:lvlText w:val="%3."/>
      <w:lvlJc w:val="right"/>
      <w:pPr>
        <w:ind w:left="2865" w:hanging="180"/>
      </w:pPr>
    </w:lvl>
    <w:lvl w:ilvl="3" w:tplc="480A000F" w:tentative="1">
      <w:start w:val="1"/>
      <w:numFmt w:val="decimal"/>
      <w:lvlText w:val="%4."/>
      <w:lvlJc w:val="left"/>
      <w:pPr>
        <w:ind w:left="3585" w:hanging="360"/>
      </w:pPr>
    </w:lvl>
    <w:lvl w:ilvl="4" w:tplc="480A0019" w:tentative="1">
      <w:start w:val="1"/>
      <w:numFmt w:val="lowerLetter"/>
      <w:lvlText w:val="%5."/>
      <w:lvlJc w:val="left"/>
      <w:pPr>
        <w:ind w:left="4305" w:hanging="360"/>
      </w:pPr>
    </w:lvl>
    <w:lvl w:ilvl="5" w:tplc="480A001B" w:tentative="1">
      <w:start w:val="1"/>
      <w:numFmt w:val="lowerRoman"/>
      <w:lvlText w:val="%6."/>
      <w:lvlJc w:val="right"/>
      <w:pPr>
        <w:ind w:left="5025" w:hanging="180"/>
      </w:pPr>
    </w:lvl>
    <w:lvl w:ilvl="6" w:tplc="480A000F" w:tentative="1">
      <w:start w:val="1"/>
      <w:numFmt w:val="decimal"/>
      <w:lvlText w:val="%7."/>
      <w:lvlJc w:val="left"/>
      <w:pPr>
        <w:ind w:left="5745" w:hanging="360"/>
      </w:pPr>
    </w:lvl>
    <w:lvl w:ilvl="7" w:tplc="480A0019" w:tentative="1">
      <w:start w:val="1"/>
      <w:numFmt w:val="lowerLetter"/>
      <w:lvlText w:val="%8."/>
      <w:lvlJc w:val="left"/>
      <w:pPr>
        <w:ind w:left="6465" w:hanging="360"/>
      </w:pPr>
    </w:lvl>
    <w:lvl w:ilvl="8" w:tplc="480A001B" w:tentative="1">
      <w:start w:val="1"/>
      <w:numFmt w:val="lowerRoman"/>
      <w:lvlText w:val="%9."/>
      <w:lvlJc w:val="right"/>
      <w:pPr>
        <w:ind w:left="7185" w:hanging="180"/>
      </w:pPr>
    </w:lvl>
  </w:abstractNum>
  <w:abstractNum w:abstractNumId="7">
    <w:nsid w:val="30C81AC4"/>
    <w:multiLevelType w:val="hybridMultilevel"/>
    <w:tmpl w:val="75B0609A"/>
    <w:lvl w:ilvl="0" w:tplc="640A66AA">
      <w:start w:val="1"/>
      <w:numFmt w:val="lowerLetter"/>
      <w:lvlText w:val="%1)"/>
      <w:lvlJc w:val="left"/>
      <w:pPr>
        <w:ind w:left="1068" w:hanging="360"/>
      </w:pPr>
      <w:rPr>
        <w:rFonts w:hint="default"/>
        <w:color w:val="auto"/>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8">
    <w:nsid w:val="316F2123"/>
    <w:multiLevelType w:val="hybridMultilevel"/>
    <w:tmpl w:val="D0C6B0EE"/>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58A31DE"/>
    <w:multiLevelType w:val="hybridMultilevel"/>
    <w:tmpl w:val="B5C6E0E4"/>
    <w:lvl w:ilvl="0" w:tplc="49A4AD26">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37452130"/>
    <w:multiLevelType w:val="hybridMultilevel"/>
    <w:tmpl w:val="0F244CE0"/>
    <w:lvl w:ilvl="0" w:tplc="B89A6224">
      <w:start w:val="1"/>
      <w:numFmt w:val="lowerLetter"/>
      <w:lvlText w:val="%1."/>
      <w:lvlJc w:val="left"/>
      <w:pPr>
        <w:ind w:left="720" w:hanging="360"/>
      </w:pPr>
      <w:rPr>
        <w:rFonts w:ascii="Arial Narrow" w:eastAsia="Calibri" w:hAnsi="Arial Narrow"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B933844"/>
    <w:multiLevelType w:val="hybridMultilevel"/>
    <w:tmpl w:val="273805F2"/>
    <w:lvl w:ilvl="0" w:tplc="76EA7FDC">
      <w:start w:val="1"/>
      <w:numFmt w:val="lowerLetter"/>
      <w:lvlText w:val="%1."/>
      <w:lvlJc w:val="left"/>
      <w:pPr>
        <w:tabs>
          <w:tab w:val="num" w:pos="928"/>
        </w:tabs>
        <w:ind w:left="928" w:hanging="360"/>
      </w:pPr>
      <w:rPr>
        <w:rFonts w:ascii="Arial Narrow" w:eastAsia="Times New Roman" w:hAnsi="Arial Narrow" w:cs="Times New Roman"/>
      </w:rPr>
    </w:lvl>
    <w:lvl w:ilvl="1" w:tplc="CCC414D8">
      <w:start w:val="3"/>
      <w:numFmt w:val="upperLetter"/>
      <w:lvlText w:val="%2)"/>
      <w:lvlJc w:val="left"/>
      <w:pPr>
        <w:tabs>
          <w:tab w:val="num" w:pos="1785"/>
        </w:tabs>
        <w:ind w:left="1785" w:hanging="360"/>
      </w:pPr>
      <w:rPr>
        <w:rFonts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46241A5E"/>
    <w:multiLevelType w:val="multilevel"/>
    <w:tmpl w:val="9C749B28"/>
    <w:lvl w:ilvl="0">
      <w:start w:val="1"/>
      <w:numFmt w:val="lowerLetter"/>
      <w:lvlText w:val="%1)"/>
      <w:lvlJc w:val="left"/>
      <w:pPr>
        <w:tabs>
          <w:tab w:val="num" w:pos="502"/>
        </w:tabs>
        <w:ind w:left="502" w:hanging="360"/>
      </w:pPr>
      <w:rPr>
        <w:rFonts w:ascii="Times New Roman" w:eastAsia="Times New Roman" w:hAnsi="Times New Roman" w:cs="Times New Roman"/>
        <w:b w:val="0"/>
      </w:rPr>
    </w:lvl>
    <w:lvl w:ilvl="1">
      <w:start w:val="1"/>
      <w:numFmt w:val="lowerLetter"/>
      <w:lvlText w:val="%2."/>
      <w:lvlJc w:val="left"/>
      <w:pPr>
        <w:tabs>
          <w:tab w:val="num" w:pos="862"/>
        </w:tabs>
        <w:ind w:left="862" w:hanging="360"/>
      </w:pPr>
      <w:rPr>
        <w:rFonts w:ascii="Arial Narrow" w:eastAsia="Times New Roman" w:hAnsi="Arial Narrow" w:cs="Times New Roman"/>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13">
    <w:nsid w:val="48C740C2"/>
    <w:multiLevelType w:val="multilevel"/>
    <w:tmpl w:val="0286372E"/>
    <w:lvl w:ilvl="0">
      <w:start w:val="1"/>
      <w:numFmt w:val="lowerLetter"/>
      <w:lvlText w:val="%1)"/>
      <w:lvlJc w:val="left"/>
      <w:pPr>
        <w:tabs>
          <w:tab w:val="num" w:pos="502"/>
        </w:tabs>
        <w:ind w:left="502" w:hanging="360"/>
      </w:pPr>
      <w:rPr>
        <w:rFonts w:ascii="Times New Roman" w:eastAsia="Times New Roman" w:hAnsi="Times New Roman" w:cs="Times New Roman"/>
        <w:b w:val="0"/>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b w:val="0"/>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14">
    <w:nsid w:val="4EF14ADD"/>
    <w:multiLevelType w:val="hybridMultilevel"/>
    <w:tmpl w:val="404881B6"/>
    <w:lvl w:ilvl="0" w:tplc="480A0017">
      <w:start w:val="1"/>
      <w:numFmt w:val="lowerLetter"/>
      <w:lvlText w:val="%1)"/>
      <w:lvlJc w:val="left"/>
      <w:pPr>
        <w:ind w:left="720" w:hanging="360"/>
      </w:pPr>
      <w:rPr>
        <w:rFonts w:hint="default"/>
        <w:u w:val="no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5BE10361"/>
    <w:multiLevelType w:val="hybridMultilevel"/>
    <w:tmpl w:val="3B12A474"/>
    <w:lvl w:ilvl="0" w:tplc="9A34683A">
      <w:start w:val="1"/>
      <w:numFmt w:val="lowerLetter"/>
      <w:lvlText w:val="%1."/>
      <w:lvlJc w:val="left"/>
      <w:pPr>
        <w:ind w:left="720" w:hanging="360"/>
      </w:pPr>
      <w:rPr>
        <w:rFonts w:ascii="Arial Narrow" w:eastAsia="Calibri" w:hAnsi="Arial Narrow" w:cs="Times New Roman"/>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666628E3"/>
    <w:multiLevelType w:val="hybridMultilevel"/>
    <w:tmpl w:val="341099DC"/>
    <w:lvl w:ilvl="0" w:tplc="6A4092A8">
      <w:start w:val="1"/>
      <w:numFmt w:val="lowerLetter"/>
      <w:lvlText w:val="%1."/>
      <w:lvlJc w:val="left"/>
      <w:pPr>
        <w:ind w:left="1068" w:hanging="360"/>
      </w:pPr>
      <w:rPr>
        <w:rFonts w:ascii="Arial Narrow" w:eastAsia="Calibri" w:hAnsi="Arial Narrow" w:cs="Times New Roman"/>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7">
    <w:nsid w:val="6824724B"/>
    <w:multiLevelType w:val="hybridMultilevel"/>
    <w:tmpl w:val="EC4CE66E"/>
    <w:lvl w:ilvl="0" w:tplc="76EA7FDC">
      <w:start w:val="1"/>
      <w:numFmt w:val="lowerLetter"/>
      <w:lvlText w:val="%1."/>
      <w:lvlJc w:val="left"/>
      <w:pPr>
        <w:tabs>
          <w:tab w:val="num" w:pos="1495"/>
        </w:tabs>
        <w:ind w:left="1495" w:hanging="360"/>
      </w:pPr>
      <w:rPr>
        <w:rFonts w:ascii="Arial Narrow" w:eastAsia="Times New Roman" w:hAnsi="Arial Narrow" w:cs="Times New Roman"/>
      </w:r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18">
    <w:nsid w:val="68986E69"/>
    <w:multiLevelType w:val="hybridMultilevel"/>
    <w:tmpl w:val="A0FC9124"/>
    <w:lvl w:ilvl="0" w:tplc="625CBC9A">
      <w:start w:val="1"/>
      <w:numFmt w:val="decimal"/>
      <w:lvlText w:val="%1."/>
      <w:lvlJc w:val="left"/>
      <w:pPr>
        <w:tabs>
          <w:tab w:val="num" w:pos="900"/>
        </w:tabs>
        <w:ind w:left="900" w:hanging="5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98B34DA"/>
    <w:multiLevelType w:val="hybridMultilevel"/>
    <w:tmpl w:val="1418239A"/>
    <w:lvl w:ilvl="0" w:tplc="3D868BE6">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6B4B6BA2"/>
    <w:multiLevelType w:val="hybridMultilevel"/>
    <w:tmpl w:val="ACA84560"/>
    <w:lvl w:ilvl="0" w:tplc="ED9AE896">
      <w:start w:val="1"/>
      <w:numFmt w:val="lowerLetter"/>
      <w:lvlText w:val="%1."/>
      <w:lvlJc w:val="left"/>
      <w:pPr>
        <w:ind w:left="643" w:hanging="360"/>
      </w:pPr>
      <w:rPr>
        <w:rFonts w:ascii="Arial Narrow" w:eastAsia="Calibri" w:hAnsi="Arial Narrow" w:cs="Times New Roman"/>
        <w:color w:val="000000"/>
      </w:rPr>
    </w:lvl>
    <w:lvl w:ilvl="1" w:tplc="480A0019" w:tentative="1">
      <w:start w:val="1"/>
      <w:numFmt w:val="lowerLetter"/>
      <w:lvlText w:val="%2."/>
      <w:lvlJc w:val="left"/>
      <w:pPr>
        <w:ind w:left="1363" w:hanging="360"/>
      </w:pPr>
    </w:lvl>
    <w:lvl w:ilvl="2" w:tplc="480A001B" w:tentative="1">
      <w:start w:val="1"/>
      <w:numFmt w:val="lowerRoman"/>
      <w:lvlText w:val="%3."/>
      <w:lvlJc w:val="right"/>
      <w:pPr>
        <w:ind w:left="2083" w:hanging="180"/>
      </w:pPr>
    </w:lvl>
    <w:lvl w:ilvl="3" w:tplc="480A000F" w:tentative="1">
      <w:start w:val="1"/>
      <w:numFmt w:val="decimal"/>
      <w:lvlText w:val="%4."/>
      <w:lvlJc w:val="left"/>
      <w:pPr>
        <w:ind w:left="2803" w:hanging="360"/>
      </w:pPr>
    </w:lvl>
    <w:lvl w:ilvl="4" w:tplc="480A0019" w:tentative="1">
      <w:start w:val="1"/>
      <w:numFmt w:val="lowerLetter"/>
      <w:lvlText w:val="%5."/>
      <w:lvlJc w:val="left"/>
      <w:pPr>
        <w:ind w:left="3523" w:hanging="360"/>
      </w:pPr>
    </w:lvl>
    <w:lvl w:ilvl="5" w:tplc="480A001B" w:tentative="1">
      <w:start w:val="1"/>
      <w:numFmt w:val="lowerRoman"/>
      <w:lvlText w:val="%6."/>
      <w:lvlJc w:val="right"/>
      <w:pPr>
        <w:ind w:left="4243" w:hanging="180"/>
      </w:pPr>
    </w:lvl>
    <w:lvl w:ilvl="6" w:tplc="480A000F" w:tentative="1">
      <w:start w:val="1"/>
      <w:numFmt w:val="decimal"/>
      <w:lvlText w:val="%7."/>
      <w:lvlJc w:val="left"/>
      <w:pPr>
        <w:ind w:left="4963" w:hanging="360"/>
      </w:pPr>
    </w:lvl>
    <w:lvl w:ilvl="7" w:tplc="480A0019" w:tentative="1">
      <w:start w:val="1"/>
      <w:numFmt w:val="lowerLetter"/>
      <w:lvlText w:val="%8."/>
      <w:lvlJc w:val="left"/>
      <w:pPr>
        <w:ind w:left="5683" w:hanging="360"/>
      </w:pPr>
    </w:lvl>
    <w:lvl w:ilvl="8" w:tplc="480A001B" w:tentative="1">
      <w:start w:val="1"/>
      <w:numFmt w:val="lowerRoman"/>
      <w:lvlText w:val="%9."/>
      <w:lvlJc w:val="right"/>
      <w:pPr>
        <w:ind w:left="6403" w:hanging="180"/>
      </w:pPr>
    </w:lvl>
  </w:abstractNum>
  <w:abstractNum w:abstractNumId="21">
    <w:nsid w:val="71227307"/>
    <w:multiLevelType w:val="hybridMultilevel"/>
    <w:tmpl w:val="64A0C80E"/>
    <w:lvl w:ilvl="0" w:tplc="5D54B9F6">
      <w:start w:val="1"/>
      <w:numFmt w:val="lowerLetter"/>
      <w:lvlText w:val="%1."/>
      <w:lvlJc w:val="left"/>
      <w:pPr>
        <w:ind w:left="720" w:hanging="360"/>
      </w:pPr>
      <w:rPr>
        <w:rFonts w:ascii="Arial Narrow" w:eastAsia="Calibri" w:hAnsi="Arial Narrow"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72016ADD"/>
    <w:multiLevelType w:val="hybridMultilevel"/>
    <w:tmpl w:val="E79AA6A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7F61728C"/>
    <w:multiLevelType w:val="hybridMultilevel"/>
    <w:tmpl w:val="13A60E38"/>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4">
    <w:nsid w:val="7FF233D7"/>
    <w:multiLevelType w:val="hybridMultilevel"/>
    <w:tmpl w:val="3D58D50A"/>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2"/>
  </w:num>
  <w:num w:numId="5">
    <w:abstractNumId w:val="18"/>
  </w:num>
  <w:num w:numId="6">
    <w:abstractNumId w:val="0"/>
  </w:num>
  <w:num w:numId="7">
    <w:abstractNumId w:val="7"/>
  </w:num>
  <w:num w:numId="8">
    <w:abstractNumId w:val="16"/>
  </w:num>
  <w:num w:numId="9">
    <w:abstractNumId w:val="1"/>
  </w:num>
  <w:num w:numId="10">
    <w:abstractNumId w:val="14"/>
  </w:num>
  <w:num w:numId="11">
    <w:abstractNumId w:val="21"/>
  </w:num>
  <w:num w:numId="12">
    <w:abstractNumId w:val="20"/>
  </w:num>
  <w:num w:numId="13">
    <w:abstractNumId w:val="15"/>
  </w:num>
  <w:num w:numId="14">
    <w:abstractNumId w:val="10"/>
  </w:num>
  <w:num w:numId="15">
    <w:abstractNumId w:val="12"/>
  </w:num>
  <w:num w:numId="16">
    <w:abstractNumId w:val="23"/>
  </w:num>
  <w:num w:numId="17">
    <w:abstractNumId w:val="9"/>
  </w:num>
  <w:num w:numId="18">
    <w:abstractNumId w:val="19"/>
  </w:num>
  <w:num w:numId="19">
    <w:abstractNumId w:val="24"/>
  </w:num>
  <w:num w:numId="20">
    <w:abstractNumId w:val="5"/>
  </w:num>
  <w:num w:numId="21">
    <w:abstractNumId w:val="22"/>
  </w:num>
  <w:num w:numId="22">
    <w:abstractNumId w:val="6"/>
  </w:num>
  <w:num w:numId="23">
    <w:abstractNumId w:val="17"/>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22"/>
    <w:rsid w:val="00090E70"/>
    <w:rsid w:val="001B78E5"/>
    <w:rsid w:val="002210ED"/>
    <w:rsid w:val="00283041"/>
    <w:rsid w:val="002B6011"/>
    <w:rsid w:val="00311305"/>
    <w:rsid w:val="00353480"/>
    <w:rsid w:val="003607A0"/>
    <w:rsid w:val="00375895"/>
    <w:rsid w:val="00404602"/>
    <w:rsid w:val="00405DDF"/>
    <w:rsid w:val="004A32B8"/>
    <w:rsid w:val="004A5DAD"/>
    <w:rsid w:val="00540603"/>
    <w:rsid w:val="00540C40"/>
    <w:rsid w:val="00560347"/>
    <w:rsid w:val="005765C3"/>
    <w:rsid w:val="005834ED"/>
    <w:rsid w:val="005B085D"/>
    <w:rsid w:val="005D1488"/>
    <w:rsid w:val="00603446"/>
    <w:rsid w:val="00690196"/>
    <w:rsid w:val="00743CF1"/>
    <w:rsid w:val="00746CA3"/>
    <w:rsid w:val="007944E1"/>
    <w:rsid w:val="00802009"/>
    <w:rsid w:val="008135A5"/>
    <w:rsid w:val="00877FD2"/>
    <w:rsid w:val="008A21A7"/>
    <w:rsid w:val="008A66D1"/>
    <w:rsid w:val="008C1722"/>
    <w:rsid w:val="008C565E"/>
    <w:rsid w:val="009171AA"/>
    <w:rsid w:val="009A26F3"/>
    <w:rsid w:val="009C26BF"/>
    <w:rsid w:val="00A43A12"/>
    <w:rsid w:val="00A74F8F"/>
    <w:rsid w:val="00AA7A07"/>
    <w:rsid w:val="00AC64D1"/>
    <w:rsid w:val="00AD35CC"/>
    <w:rsid w:val="00BD30E2"/>
    <w:rsid w:val="00C27F54"/>
    <w:rsid w:val="00CE161B"/>
    <w:rsid w:val="00CF049F"/>
    <w:rsid w:val="00CF4D10"/>
    <w:rsid w:val="00D81585"/>
    <w:rsid w:val="00DA1365"/>
    <w:rsid w:val="00DB7D78"/>
    <w:rsid w:val="00E427B1"/>
    <w:rsid w:val="00E758FA"/>
    <w:rsid w:val="00EA3EFA"/>
    <w:rsid w:val="00F737E4"/>
    <w:rsid w:val="00FA3850"/>
    <w:rsid w:val="00FA614E"/>
    <w:rsid w:val="00FD5952"/>
    <w:rsid w:val="00FD7697"/>
    <w:rsid w:val="00FF5FFE"/>
    <w:rsid w:val="00FF781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C1722"/>
    <w:pPr>
      <w:keepNext/>
      <w:keepLines/>
      <w:spacing w:before="480" w:after="0"/>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1722"/>
    <w:rPr>
      <w:rFonts w:ascii="Cambria" w:eastAsia="Times New Roman" w:hAnsi="Cambria" w:cs="Times New Roman"/>
      <w:b/>
      <w:bCs/>
      <w:color w:val="365F91"/>
      <w:sz w:val="28"/>
      <w:szCs w:val="28"/>
    </w:rPr>
  </w:style>
  <w:style w:type="numbering" w:customStyle="1" w:styleId="Sinlista1">
    <w:name w:val="Sin lista1"/>
    <w:next w:val="Sinlista"/>
    <w:semiHidden/>
    <w:rsid w:val="008C1722"/>
  </w:style>
  <w:style w:type="paragraph" w:customStyle="1" w:styleId="Prrafodelista1">
    <w:name w:val="Párrafo de lista1"/>
    <w:basedOn w:val="Normal"/>
    <w:qFormat/>
    <w:rsid w:val="008C1722"/>
    <w:pPr>
      <w:ind w:left="720"/>
      <w:contextualSpacing/>
    </w:pPr>
    <w:rPr>
      <w:rFonts w:ascii="Calibri" w:eastAsia="Calibri" w:hAnsi="Calibri" w:cs="Times New Roman"/>
    </w:rPr>
  </w:style>
  <w:style w:type="paragraph" w:styleId="Textodeglobo">
    <w:name w:val="Balloon Text"/>
    <w:basedOn w:val="Normal"/>
    <w:link w:val="TextodegloboCar"/>
    <w:semiHidden/>
    <w:rsid w:val="008C172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C1722"/>
    <w:rPr>
      <w:rFonts w:ascii="Tahoma" w:eastAsia="Times New Roman" w:hAnsi="Tahoma" w:cs="Tahoma"/>
      <w:sz w:val="16"/>
      <w:szCs w:val="16"/>
      <w:lang w:val="es-ES" w:eastAsia="es-ES"/>
    </w:rPr>
  </w:style>
  <w:style w:type="paragraph" w:styleId="Encabezado">
    <w:name w:val="header"/>
    <w:basedOn w:val="Normal"/>
    <w:link w:val="EncabezadoCar"/>
    <w:rsid w:val="008C172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8C172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C1722"/>
  </w:style>
  <w:style w:type="paragraph" w:styleId="Listaconvietas">
    <w:name w:val="List Bullet"/>
    <w:basedOn w:val="Normal"/>
    <w:rsid w:val="008C1722"/>
    <w:pPr>
      <w:numPr>
        <w:numId w:val="6"/>
      </w:num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8C172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8C1722"/>
    <w:rPr>
      <w:rFonts w:ascii="Times New Roman" w:eastAsia="Times New Roman" w:hAnsi="Times New Roman" w:cs="Times New Roman"/>
      <w:sz w:val="24"/>
      <w:szCs w:val="24"/>
      <w:lang w:val="es-ES" w:eastAsia="es-ES"/>
    </w:rPr>
  </w:style>
  <w:style w:type="paragraph" w:styleId="Prrafodelista">
    <w:name w:val="List Paragraph"/>
    <w:basedOn w:val="Normal"/>
    <w:qFormat/>
    <w:rsid w:val="008C1722"/>
    <w:pPr>
      <w:ind w:left="720"/>
      <w:contextualSpacing/>
    </w:pPr>
    <w:rPr>
      <w:rFonts w:ascii="Calibri" w:eastAsia="Calibri" w:hAnsi="Calibri" w:cs="Times New Roman"/>
    </w:rPr>
  </w:style>
  <w:style w:type="character" w:styleId="Referenciasutil">
    <w:name w:val="Subtle Reference"/>
    <w:uiPriority w:val="31"/>
    <w:qFormat/>
    <w:rsid w:val="008C1722"/>
    <w:rPr>
      <w:smallCaps/>
      <w:color w:val="C0504D"/>
      <w:u w:val="single"/>
    </w:rPr>
  </w:style>
  <w:style w:type="character" w:styleId="Referenciaintensa">
    <w:name w:val="Intense Reference"/>
    <w:uiPriority w:val="32"/>
    <w:qFormat/>
    <w:rsid w:val="008C1722"/>
    <w:rPr>
      <w:b/>
      <w:bCs/>
      <w:smallCaps/>
      <w:color w:val="C0504D"/>
      <w:spacing w:val="5"/>
      <w:u w:val="single"/>
    </w:rPr>
  </w:style>
  <w:style w:type="paragraph" w:styleId="Ttulo">
    <w:name w:val="Title"/>
    <w:basedOn w:val="Normal"/>
    <w:next w:val="Normal"/>
    <w:link w:val="TtuloCar"/>
    <w:qFormat/>
    <w:rsid w:val="008C1722"/>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C1722"/>
    <w:rPr>
      <w:rFonts w:ascii="Cambria" w:eastAsia="Times New Roman" w:hAnsi="Cambria" w:cs="Times New Roman"/>
      <w:b/>
      <w:bCs/>
      <w:kern w:val="28"/>
      <w:sz w:val="32"/>
      <w:szCs w:val="32"/>
      <w:lang w:val="es-ES" w:eastAsia="es-ES"/>
    </w:rPr>
  </w:style>
  <w:style w:type="character" w:styleId="Refdecomentario">
    <w:name w:val="annotation reference"/>
    <w:rsid w:val="008C1722"/>
    <w:rPr>
      <w:sz w:val="16"/>
      <w:szCs w:val="16"/>
    </w:rPr>
  </w:style>
  <w:style w:type="paragraph" w:styleId="Textocomentario">
    <w:name w:val="annotation text"/>
    <w:basedOn w:val="Normal"/>
    <w:link w:val="TextocomentarioCar"/>
    <w:rsid w:val="008C172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8C172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8C1722"/>
    <w:rPr>
      <w:b/>
      <w:bCs/>
    </w:rPr>
  </w:style>
  <w:style w:type="character" w:customStyle="1" w:styleId="AsuntodelcomentarioCar">
    <w:name w:val="Asunto del comentario Car"/>
    <w:basedOn w:val="TextocomentarioCar"/>
    <w:link w:val="Asuntodelcomentario"/>
    <w:rsid w:val="008C1722"/>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C1722"/>
    <w:pPr>
      <w:keepNext/>
      <w:keepLines/>
      <w:spacing w:before="480" w:after="0"/>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1722"/>
    <w:rPr>
      <w:rFonts w:ascii="Cambria" w:eastAsia="Times New Roman" w:hAnsi="Cambria" w:cs="Times New Roman"/>
      <w:b/>
      <w:bCs/>
      <w:color w:val="365F91"/>
      <w:sz w:val="28"/>
      <w:szCs w:val="28"/>
    </w:rPr>
  </w:style>
  <w:style w:type="numbering" w:customStyle="1" w:styleId="Sinlista1">
    <w:name w:val="Sin lista1"/>
    <w:next w:val="Sinlista"/>
    <w:semiHidden/>
    <w:rsid w:val="008C1722"/>
  </w:style>
  <w:style w:type="paragraph" w:customStyle="1" w:styleId="Prrafodelista1">
    <w:name w:val="Párrafo de lista1"/>
    <w:basedOn w:val="Normal"/>
    <w:qFormat/>
    <w:rsid w:val="008C1722"/>
    <w:pPr>
      <w:ind w:left="720"/>
      <w:contextualSpacing/>
    </w:pPr>
    <w:rPr>
      <w:rFonts w:ascii="Calibri" w:eastAsia="Calibri" w:hAnsi="Calibri" w:cs="Times New Roman"/>
    </w:rPr>
  </w:style>
  <w:style w:type="paragraph" w:styleId="Textodeglobo">
    <w:name w:val="Balloon Text"/>
    <w:basedOn w:val="Normal"/>
    <w:link w:val="TextodegloboCar"/>
    <w:semiHidden/>
    <w:rsid w:val="008C172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C1722"/>
    <w:rPr>
      <w:rFonts w:ascii="Tahoma" w:eastAsia="Times New Roman" w:hAnsi="Tahoma" w:cs="Tahoma"/>
      <w:sz w:val="16"/>
      <w:szCs w:val="16"/>
      <w:lang w:val="es-ES" w:eastAsia="es-ES"/>
    </w:rPr>
  </w:style>
  <w:style w:type="paragraph" w:styleId="Encabezado">
    <w:name w:val="header"/>
    <w:basedOn w:val="Normal"/>
    <w:link w:val="EncabezadoCar"/>
    <w:rsid w:val="008C172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8C172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C1722"/>
  </w:style>
  <w:style w:type="paragraph" w:styleId="Listaconvietas">
    <w:name w:val="List Bullet"/>
    <w:basedOn w:val="Normal"/>
    <w:rsid w:val="008C1722"/>
    <w:pPr>
      <w:numPr>
        <w:numId w:val="6"/>
      </w:num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8C172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8C1722"/>
    <w:rPr>
      <w:rFonts w:ascii="Times New Roman" w:eastAsia="Times New Roman" w:hAnsi="Times New Roman" w:cs="Times New Roman"/>
      <w:sz w:val="24"/>
      <w:szCs w:val="24"/>
      <w:lang w:val="es-ES" w:eastAsia="es-ES"/>
    </w:rPr>
  </w:style>
  <w:style w:type="paragraph" w:styleId="Prrafodelista">
    <w:name w:val="List Paragraph"/>
    <w:basedOn w:val="Normal"/>
    <w:qFormat/>
    <w:rsid w:val="008C1722"/>
    <w:pPr>
      <w:ind w:left="720"/>
      <w:contextualSpacing/>
    </w:pPr>
    <w:rPr>
      <w:rFonts w:ascii="Calibri" w:eastAsia="Calibri" w:hAnsi="Calibri" w:cs="Times New Roman"/>
    </w:rPr>
  </w:style>
  <w:style w:type="character" w:styleId="Referenciasutil">
    <w:name w:val="Subtle Reference"/>
    <w:uiPriority w:val="31"/>
    <w:qFormat/>
    <w:rsid w:val="008C1722"/>
    <w:rPr>
      <w:smallCaps/>
      <w:color w:val="C0504D"/>
      <w:u w:val="single"/>
    </w:rPr>
  </w:style>
  <w:style w:type="character" w:styleId="Referenciaintensa">
    <w:name w:val="Intense Reference"/>
    <w:uiPriority w:val="32"/>
    <w:qFormat/>
    <w:rsid w:val="008C1722"/>
    <w:rPr>
      <w:b/>
      <w:bCs/>
      <w:smallCaps/>
      <w:color w:val="C0504D"/>
      <w:spacing w:val="5"/>
      <w:u w:val="single"/>
    </w:rPr>
  </w:style>
  <w:style w:type="paragraph" w:styleId="Ttulo">
    <w:name w:val="Title"/>
    <w:basedOn w:val="Normal"/>
    <w:next w:val="Normal"/>
    <w:link w:val="TtuloCar"/>
    <w:qFormat/>
    <w:rsid w:val="008C1722"/>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C1722"/>
    <w:rPr>
      <w:rFonts w:ascii="Cambria" w:eastAsia="Times New Roman" w:hAnsi="Cambria" w:cs="Times New Roman"/>
      <w:b/>
      <w:bCs/>
      <w:kern w:val="28"/>
      <w:sz w:val="32"/>
      <w:szCs w:val="32"/>
      <w:lang w:val="es-ES" w:eastAsia="es-ES"/>
    </w:rPr>
  </w:style>
  <w:style w:type="character" w:styleId="Refdecomentario">
    <w:name w:val="annotation reference"/>
    <w:rsid w:val="008C1722"/>
    <w:rPr>
      <w:sz w:val="16"/>
      <w:szCs w:val="16"/>
    </w:rPr>
  </w:style>
  <w:style w:type="paragraph" w:styleId="Textocomentario">
    <w:name w:val="annotation text"/>
    <w:basedOn w:val="Normal"/>
    <w:link w:val="TextocomentarioCar"/>
    <w:rsid w:val="008C172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8C172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8C1722"/>
    <w:rPr>
      <w:b/>
      <w:bCs/>
    </w:rPr>
  </w:style>
  <w:style w:type="character" w:customStyle="1" w:styleId="AsuntodelcomentarioCar">
    <w:name w:val="Asunto del comentario Car"/>
    <w:basedOn w:val="TextocomentarioCar"/>
    <w:link w:val="Asuntodelcomentario"/>
    <w:rsid w:val="008C172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18</Pages>
  <Words>7129</Words>
  <Characters>39212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dc:creator>
  <cp:lastModifiedBy>Isis</cp:lastModifiedBy>
  <cp:revision>65</cp:revision>
  <dcterms:created xsi:type="dcterms:W3CDTF">2017-07-30T23:44:00Z</dcterms:created>
  <dcterms:modified xsi:type="dcterms:W3CDTF">2017-07-31T01:48:00Z</dcterms:modified>
</cp:coreProperties>
</file>